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54049" w14:textId="77777777" w:rsidR="00F06C05" w:rsidRPr="001442A3" w:rsidRDefault="008C43BD">
      <w:r w:rsidRPr="001442A3">
        <w:t xml:space="preserve"> </w:t>
      </w:r>
    </w:p>
    <w:p w14:paraId="06902F27" w14:textId="77777777" w:rsidR="00F06C05" w:rsidRPr="001442A3" w:rsidRDefault="00F06C05">
      <w:pPr>
        <w:jc w:val="center"/>
        <w:rPr>
          <w:rFonts w:ascii="Arial" w:eastAsia="Arial" w:hAnsi="Arial" w:cs="Arial"/>
          <w:sz w:val="24"/>
          <w:szCs w:val="24"/>
        </w:rPr>
      </w:pPr>
    </w:p>
    <w:p w14:paraId="646D9D98" w14:textId="77777777" w:rsidR="00F06C05" w:rsidRPr="001442A3" w:rsidRDefault="00F06C05">
      <w:pPr>
        <w:jc w:val="center"/>
        <w:rPr>
          <w:rFonts w:ascii="Arial" w:eastAsia="Arial" w:hAnsi="Arial" w:cs="Arial"/>
          <w:sz w:val="24"/>
          <w:szCs w:val="24"/>
        </w:rPr>
      </w:pPr>
    </w:p>
    <w:p w14:paraId="5C43B36C" w14:textId="77777777" w:rsidR="00F06C05" w:rsidRPr="001442A3" w:rsidRDefault="005656AE">
      <w:pPr>
        <w:jc w:val="center"/>
        <w:rPr>
          <w:rFonts w:ascii="Arial" w:eastAsia="Arial" w:hAnsi="Arial" w:cs="Arial"/>
          <w:sz w:val="24"/>
          <w:szCs w:val="24"/>
        </w:rPr>
      </w:pPr>
      <w:r w:rsidRPr="001442A3">
        <w:rPr>
          <w:rFonts w:ascii="Arial" w:eastAsia="Arial" w:hAnsi="Arial" w:cs="Arial"/>
          <w:sz w:val="24"/>
          <w:szCs w:val="24"/>
        </w:rPr>
        <w:t xml:space="preserve"> </w:t>
      </w:r>
    </w:p>
    <w:p w14:paraId="2C4722F5" w14:textId="77777777" w:rsidR="00F06C05" w:rsidRPr="001442A3" w:rsidRDefault="00F06C05">
      <w:pPr>
        <w:jc w:val="center"/>
        <w:rPr>
          <w:rFonts w:ascii="Arial" w:eastAsia="Arial" w:hAnsi="Arial" w:cs="Arial"/>
          <w:sz w:val="24"/>
          <w:szCs w:val="24"/>
        </w:rPr>
      </w:pPr>
    </w:p>
    <w:p w14:paraId="4014D9FC" w14:textId="77777777" w:rsidR="00F06C05" w:rsidRPr="001442A3" w:rsidRDefault="005656AE">
      <w:pPr>
        <w:jc w:val="center"/>
        <w:rPr>
          <w:rFonts w:ascii="Arial" w:eastAsia="Arial" w:hAnsi="Arial" w:cs="Arial"/>
        </w:rPr>
      </w:pPr>
      <w:r w:rsidRPr="001442A3">
        <w:rPr>
          <w:rFonts w:ascii="Arial" w:eastAsia="Arial" w:hAnsi="Arial" w:cs="Arial"/>
        </w:rPr>
        <w:t>CỘNG HOÀ XÃ HỘI CHỦ NGHĨA VIỆT NAM</w:t>
      </w:r>
      <w:r w:rsidRPr="001442A3">
        <w:rPr>
          <w:rFonts w:ascii="Arial" w:eastAsia="Arial" w:hAnsi="Arial" w:cs="Arial"/>
          <w:b/>
        </w:rPr>
        <w:t xml:space="preserve"> </w:t>
      </w:r>
    </w:p>
    <w:p w14:paraId="7AFB6F3C" w14:textId="77777777" w:rsidR="00F06C05" w:rsidRPr="001442A3" w:rsidRDefault="00F06C05">
      <w:pPr>
        <w:jc w:val="center"/>
        <w:rPr>
          <w:rFonts w:ascii="Arial" w:eastAsia="Arial" w:hAnsi="Arial" w:cs="Arial"/>
          <w:sz w:val="24"/>
          <w:szCs w:val="24"/>
        </w:rPr>
      </w:pPr>
    </w:p>
    <w:p w14:paraId="1AE75712" w14:textId="77777777" w:rsidR="00F06C05" w:rsidRPr="001442A3" w:rsidRDefault="00F06C05">
      <w:pPr>
        <w:jc w:val="center"/>
        <w:rPr>
          <w:rFonts w:ascii="Arial" w:eastAsia="Arial" w:hAnsi="Arial" w:cs="Arial"/>
          <w:sz w:val="24"/>
          <w:szCs w:val="24"/>
        </w:rPr>
      </w:pPr>
    </w:p>
    <w:p w14:paraId="38041432" w14:textId="77777777" w:rsidR="00F06C05" w:rsidRPr="001442A3" w:rsidRDefault="00F06C05">
      <w:pPr>
        <w:jc w:val="center"/>
        <w:rPr>
          <w:rFonts w:ascii="Arial" w:eastAsia="Arial" w:hAnsi="Arial" w:cs="Arial"/>
          <w:sz w:val="24"/>
          <w:szCs w:val="24"/>
        </w:rPr>
      </w:pPr>
    </w:p>
    <w:p w14:paraId="0F87A705" w14:textId="77777777" w:rsidR="00F06C05" w:rsidRPr="001442A3" w:rsidRDefault="005656AE">
      <w:pPr>
        <w:jc w:val="center"/>
        <w:rPr>
          <w:rFonts w:ascii="Arial" w:eastAsia="Arial" w:hAnsi="Arial" w:cs="Arial"/>
          <w:sz w:val="24"/>
          <w:szCs w:val="24"/>
        </w:rPr>
      </w:pPr>
      <w:r w:rsidRPr="001442A3">
        <w:rPr>
          <w:noProof/>
        </w:rPr>
        <mc:AlternateContent>
          <mc:Choice Requires="wps">
            <w:drawing>
              <wp:anchor distT="0" distB="0" distL="114300" distR="114300" simplePos="0" relativeHeight="251657216" behindDoc="0" locked="0" layoutInCell="1" hidden="0" allowOverlap="1" wp14:anchorId="18751486" wp14:editId="5EA10A0E">
                <wp:simplePos x="0" y="0"/>
                <wp:positionH relativeFrom="column">
                  <wp:posOffset>254000</wp:posOffset>
                </wp:positionH>
                <wp:positionV relativeFrom="paragraph">
                  <wp:posOffset>38100</wp:posOffset>
                </wp:positionV>
                <wp:extent cx="1254125" cy="385445"/>
                <wp:effectExtent l="0" t="0" r="0" b="0"/>
                <wp:wrapNone/>
                <wp:docPr id="2" name="Rectangle 2"/>
                <wp:cNvGraphicFramePr/>
                <a:graphic xmlns:a="http://schemas.openxmlformats.org/drawingml/2006/main">
                  <a:graphicData uri="http://schemas.microsoft.com/office/word/2010/wordprocessingShape">
                    <wps:wsp>
                      <wps:cNvSpPr/>
                      <wps:spPr>
                        <a:xfrm>
                          <a:off x="4723700" y="3592040"/>
                          <a:ext cx="1244600" cy="3759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650649" w14:textId="77777777" w:rsidR="007D7B61" w:rsidRDefault="007D7B61">
                            <w:pPr>
                              <w:jc w:val="center"/>
                              <w:textDirection w:val="btLr"/>
                            </w:pPr>
                            <w:r>
                              <w:rPr>
                                <w:rFonts w:ascii="Arial" w:eastAsia="Arial" w:hAnsi="Arial" w:cs="Arial"/>
                                <w:b/>
                                <w:color w:val="000000"/>
                              </w:rPr>
                              <w:t xml:space="preserve">Dự </w:t>
                            </w:r>
                            <w:r>
                              <w:rPr>
                                <w:rFonts w:ascii="Arial" w:eastAsia="Arial" w:hAnsi="Arial" w:cs="Arial"/>
                                <w:b/>
                                <w:color w:val="000000"/>
                                <w:sz w:val="32"/>
                              </w:rPr>
                              <w:t>thảo</w:t>
                            </w:r>
                          </w:p>
                          <w:p w14:paraId="62AF2743" w14:textId="77777777" w:rsidR="007D7B61" w:rsidRDefault="007D7B61">
                            <w:pPr>
                              <w:textDirection w:val="btLr"/>
                            </w:pPr>
                          </w:p>
                        </w:txbxContent>
                      </wps:txbx>
                      <wps:bodyPr spcFirstLastPara="1" wrap="square" lIns="91425" tIns="45700" rIns="91425" bIns="45700" anchor="t" anchorCtr="0">
                        <a:noAutofit/>
                      </wps:bodyPr>
                    </wps:wsp>
                  </a:graphicData>
                </a:graphic>
              </wp:anchor>
            </w:drawing>
          </mc:Choice>
          <mc:Fallback>
            <w:pict>
              <v:rect w14:anchorId="18751486" id="Rectangle 2" o:spid="_x0000_s1026" style="position:absolute;left:0;text-align:left;margin-left:20pt;margin-top:3pt;width:98.75pt;height:30.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">
                <v:stroke startarrowwidth="narrow" startarrowlength="short" endarrowwidth="narrow" endarrowlength="short"/>
                <v:textbox inset="2.53958mm,1.2694mm,2.53958mm,1.2694mm">
                  <w:txbxContent>
                    <w:p w14:paraId="74650649" w14:textId="77777777" w:rsidR="007D7B61" w:rsidRDefault="007D7B61">
                      <w:pPr>
                        <w:jc w:val="center"/>
                        <w:textDirection w:val="btLr"/>
                      </w:pPr>
                      <w:r>
                        <w:rPr>
                          <w:rFonts w:ascii="Arial" w:eastAsia="Arial" w:hAnsi="Arial" w:cs="Arial"/>
                          <w:b/>
                          <w:color w:val="000000"/>
                        </w:rPr>
                        <w:t xml:space="preserve">Dự </w:t>
                      </w:r>
                      <w:r>
                        <w:rPr>
                          <w:rFonts w:ascii="Arial" w:eastAsia="Arial" w:hAnsi="Arial" w:cs="Arial"/>
                          <w:b/>
                          <w:color w:val="000000"/>
                          <w:sz w:val="32"/>
                        </w:rPr>
                        <w:t>thảo</w:t>
                      </w:r>
                    </w:p>
                    <w:p w14:paraId="62AF2743" w14:textId="77777777" w:rsidR="007D7B61" w:rsidRDefault="007D7B61">
                      <w:pPr>
                        <w:textDirection w:val="btLr"/>
                      </w:pPr>
                    </w:p>
                  </w:txbxContent>
                </v:textbox>
              </v:rect>
            </w:pict>
          </mc:Fallback>
        </mc:AlternateContent>
      </w:r>
    </w:p>
    <w:p w14:paraId="621F3106" w14:textId="12CDFF7E" w:rsidR="00F06C05" w:rsidRPr="001442A3" w:rsidRDefault="00676003">
      <w:pPr>
        <w:jc w:val="center"/>
        <w:rPr>
          <w:rFonts w:ascii="Arial" w:eastAsia="Arial" w:hAnsi="Arial" w:cs="Arial"/>
          <w:sz w:val="32"/>
          <w:szCs w:val="32"/>
        </w:rPr>
      </w:pPr>
      <w:r w:rsidRPr="001442A3">
        <w:rPr>
          <w:rFonts w:ascii="Arial" w:eastAsia="Arial" w:hAnsi="Arial" w:cs="Arial"/>
          <w:b/>
          <w:sz w:val="32"/>
          <w:szCs w:val="32"/>
        </w:rPr>
        <w:t xml:space="preserve">QCVN        : 2022/BTC </w:t>
      </w:r>
    </w:p>
    <w:p w14:paraId="61A89496" w14:textId="77777777" w:rsidR="00F06C05" w:rsidRPr="001442A3" w:rsidRDefault="00F06C05">
      <w:pPr>
        <w:jc w:val="center"/>
        <w:rPr>
          <w:rFonts w:ascii="Arial" w:eastAsia="Arial" w:hAnsi="Arial" w:cs="Arial"/>
          <w:sz w:val="24"/>
          <w:szCs w:val="24"/>
        </w:rPr>
      </w:pPr>
    </w:p>
    <w:p w14:paraId="1B591D6E" w14:textId="77777777" w:rsidR="00F06C05" w:rsidRPr="001442A3" w:rsidRDefault="00F06C05">
      <w:pPr>
        <w:jc w:val="center"/>
        <w:rPr>
          <w:rFonts w:ascii="Arial" w:eastAsia="Arial" w:hAnsi="Arial" w:cs="Arial"/>
          <w:sz w:val="24"/>
          <w:szCs w:val="24"/>
        </w:rPr>
      </w:pPr>
    </w:p>
    <w:p w14:paraId="44CABDC2" w14:textId="77777777" w:rsidR="00F06C05" w:rsidRPr="001442A3" w:rsidRDefault="00F06C05">
      <w:pPr>
        <w:jc w:val="center"/>
        <w:rPr>
          <w:rFonts w:ascii="Arial" w:eastAsia="Arial" w:hAnsi="Arial" w:cs="Arial"/>
          <w:sz w:val="24"/>
          <w:szCs w:val="24"/>
        </w:rPr>
      </w:pPr>
    </w:p>
    <w:p w14:paraId="30DE892E" w14:textId="77777777" w:rsidR="00F06C05" w:rsidRPr="001442A3" w:rsidRDefault="00F06C05">
      <w:pPr>
        <w:jc w:val="center"/>
        <w:rPr>
          <w:rFonts w:ascii="Arial" w:eastAsia="Arial" w:hAnsi="Arial" w:cs="Arial"/>
          <w:sz w:val="24"/>
          <w:szCs w:val="24"/>
        </w:rPr>
      </w:pPr>
    </w:p>
    <w:p w14:paraId="64416B0C" w14:textId="77777777" w:rsidR="00F06C05" w:rsidRPr="001442A3" w:rsidRDefault="00F06C05">
      <w:pPr>
        <w:jc w:val="center"/>
        <w:rPr>
          <w:rFonts w:ascii="Arial" w:eastAsia="Arial" w:hAnsi="Arial" w:cs="Arial"/>
          <w:sz w:val="24"/>
          <w:szCs w:val="24"/>
        </w:rPr>
      </w:pPr>
    </w:p>
    <w:p w14:paraId="3CB4942F" w14:textId="77777777" w:rsidR="00F06C05" w:rsidRPr="001442A3" w:rsidRDefault="00F06C05">
      <w:pPr>
        <w:jc w:val="center"/>
        <w:rPr>
          <w:rFonts w:ascii="Arial" w:eastAsia="Arial" w:hAnsi="Arial" w:cs="Arial"/>
          <w:sz w:val="24"/>
          <w:szCs w:val="24"/>
        </w:rPr>
      </w:pPr>
    </w:p>
    <w:p w14:paraId="7026785E" w14:textId="77777777" w:rsidR="00171DE6" w:rsidRPr="001442A3" w:rsidRDefault="005656AE">
      <w:pPr>
        <w:spacing w:before="120"/>
        <w:jc w:val="center"/>
        <w:rPr>
          <w:rFonts w:ascii="Arial" w:eastAsia="Arial" w:hAnsi="Arial" w:cs="Arial"/>
          <w:b/>
          <w:sz w:val="32"/>
          <w:szCs w:val="32"/>
        </w:rPr>
      </w:pPr>
      <w:r w:rsidRPr="001442A3">
        <w:rPr>
          <w:rFonts w:ascii="Arial" w:eastAsia="Arial" w:hAnsi="Arial" w:cs="Arial"/>
          <w:b/>
          <w:sz w:val="32"/>
          <w:szCs w:val="32"/>
        </w:rPr>
        <w:t xml:space="preserve">QUY CHUẨN KỸ THUẬT QUỐC GIA ĐỐI VỚI HÓA CHẤT </w:t>
      </w:r>
    </w:p>
    <w:p w14:paraId="76A5AD55" w14:textId="109CF317" w:rsidR="00F06C05" w:rsidRPr="001442A3" w:rsidRDefault="005656AE">
      <w:pPr>
        <w:spacing w:before="120"/>
        <w:jc w:val="center"/>
        <w:rPr>
          <w:rFonts w:ascii="Arial" w:eastAsia="Arial" w:hAnsi="Arial" w:cs="Arial"/>
          <w:sz w:val="32"/>
          <w:szCs w:val="32"/>
        </w:rPr>
      </w:pPr>
      <w:r w:rsidRPr="001442A3">
        <w:rPr>
          <w:rFonts w:ascii="Arial" w:eastAsia="Arial" w:hAnsi="Arial" w:cs="Arial"/>
          <w:b/>
          <w:sz w:val="32"/>
          <w:szCs w:val="32"/>
        </w:rPr>
        <w:t>KHỬ KHUẨN NƯỚC</w:t>
      </w:r>
      <w:r w:rsidR="00000DFE" w:rsidRPr="001442A3">
        <w:rPr>
          <w:rFonts w:ascii="Arial" w:eastAsia="Arial" w:hAnsi="Arial" w:cs="Arial"/>
          <w:b/>
          <w:sz w:val="32"/>
          <w:szCs w:val="32"/>
        </w:rPr>
        <w:t xml:space="preserve"> DÙNG TRONG</w:t>
      </w:r>
      <w:r w:rsidRPr="001442A3">
        <w:rPr>
          <w:rFonts w:ascii="Arial" w:eastAsia="Arial" w:hAnsi="Arial" w:cs="Arial"/>
          <w:b/>
          <w:sz w:val="32"/>
          <w:szCs w:val="32"/>
        </w:rPr>
        <w:t xml:space="preserve"> DỰ TRỮ QUỐC GIA </w:t>
      </w:r>
    </w:p>
    <w:p w14:paraId="4CF7830D" w14:textId="77777777" w:rsidR="00F06C05" w:rsidRPr="001442A3" w:rsidRDefault="005656AE">
      <w:pPr>
        <w:spacing w:before="120"/>
        <w:jc w:val="center"/>
        <w:rPr>
          <w:rFonts w:ascii="Arial" w:eastAsia="Arial" w:hAnsi="Arial" w:cs="Arial"/>
        </w:rPr>
      </w:pPr>
      <w:r w:rsidRPr="001442A3">
        <w:rPr>
          <w:rFonts w:ascii="Arial" w:eastAsia="Arial" w:hAnsi="Arial" w:cs="Arial"/>
          <w:b/>
          <w:i/>
        </w:rPr>
        <w:t xml:space="preserve">National technical regulation on water disinfectants for state reserve </w:t>
      </w:r>
    </w:p>
    <w:p w14:paraId="4E6B5639" w14:textId="77777777" w:rsidR="00F06C05" w:rsidRPr="001442A3" w:rsidRDefault="00F06C05">
      <w:pPr>
        <w:jc w:val="center"/>
        <w:rPr>
          <w:rFonts w:ascii="Arial" w:eastAsia="Arial" w:hAnsi="Arial" w:cs="Arial"/>
        </w:rPr>
      </w:pPr>
    </w:p>
    <w:p w14:paraId="06D7B402" w14:textId="77777777" w:rsidR="00F06C05" w:rsidRPr="001442A3" w:rsidRDefault="00F06C05">
      <w:pPr>
        <w:jc w:val="center"/>
        <w:rPr>
          <w:rFonts w:ascii="Arial" w:eastAsia="Arial" w:hAnsi="Arial" w:cs="Arial"/>
          <w:sz w:val="24"/>
          <w:szCs w:val="24"/>
        </w:rPr>
      </w:pPr>
    </w:p>
    <w:p w14:paraId="1C216867" w14:textId="77777777" w:rsidR="00F06C05" w:rsidRPr="001442A3" w:rsidRDefault="00F06C05">
      <w:pPr>
        <w:jc w:val="center"/>
        <w:rPr>
          <w:rFonts w:ascii="Arial" w:eastAsia="Arial" w:hAnsi="Arial" w:cs="Arial"/>
          <w:sz w:val="24"/>
          <w:szCs w:val="24"/>
        </w:rPr>
      </w:pPr>
    </w:p>
    <w:p w14:paraId="48AEE952" w14:textId="77777777" w:rsidR="00F06C05" w:rsidRPr="001442A3" w:rsidRDefault="00F06C05">
      <w:pPr>
        <w:jc w:val="center"/>
        <w:rPr>
          <w:rFonts w:ascii="Arial" w:eastAsia="Arial" w:hAnsi="Arial" w:cs="Arial"/>
          <w:sz w:val="24"/>
          <w:szCs w:val="24"/>
        </w:rPr>
      </w:pPr>
    </w:p>
    <w:p w14:paraId="7939C793" w14:textId="77777777" w:rsidR="00F06C05" w:rsidRPr="001442A3" w:rsidRDefault="00F06C05">
      <w:pPr>
        <w:jc w:val="center"/>
        <w:rPr>
          <w:rFonts w:ascii="Arial" w:eastAsia="Arial" w:hAnsi="Arial" w:cs="Arial"/>
          <w:sz w:val="24"/>
          <w:szCs w:val="24"/>
        </w:rPr>
      </w:pPr>
    </w:p>
    <w:p w14:paraId="38AA5BF9" w14:textId="77777777" w:rsidR="00F06C05" w:rsidRPr="001442A3" w:rsidRDefault="00F06C05">
      <w:pPr>
        <w:jc w:val="center"/>
        <w:rPr>
          <w:rFonts w:ascii="Arial" w:eastAsia="Arial" w:hAnsi="Arial" w:cs="Arial"/>
          <w:sz w:val="24"/>
          <w:szCs w:val="24"/>
        </w:rPr>
      </w:pPr>
    </w:p>
    <w:p w14:paraId="7A9725D0" w14:textId="77777777" w:rsidR="00F06C05" w:rsidRPr="001442A3" w:rsidRDefault="00F06C05">
      <w:pPr>
        <w:rPr>
          <w:rFonts w:ascii="Arial" w:eastAsia="Arial" w:hAnsi="Arial" w:cs="Arial"/>
          <w:sz w:val="24"/>
          <w:szCs w:val="24"/>
        </w:rPr>
      </w:pPr>
    </w:p>
    <w:p w14:paraId="13928BE9" w14:textId="77777777" w:rsidR="00F06C05" w:rsidRPr="001442A3" w:rsidRDefault="00F06C05">
      <w:pPr>
        <w:rPr>
          <w:rFonts w:ascii="Arial" w:eastAsia="Arial" w:hAnsi="Arial" w:cs="Arial"/>
          <w:sz w:val="24"/>
          <w:szCs w:val="24"/>
        </w:rPr>
      </w:pPr>
    </w:p>
    <w:p w14:paraId="780E1A1F" w14:textId="77777777" w:rsidR="00F06C05" w:rsidRPr="001442A3" w:rsidRDefault="00F06C05">
      <w:pPr>
        <w:rPr>
          <w:rFonts w:ascii="Arial" w:eastAsia="Arial" w:hAnsi="Arial" w:cs="Arial"/>
          <w:sz w:val="24"/>
          <w:szCs w:val="24"/>
        </w:rPr>
      </w:pPr>
    </w:p>
    <w:p w14:paraId="500D051B" w14:textId="77777777" w:rsidR="00F06C05" w:rsidRPr="001442A3" w:rsidRDefault="00F06C05">
      <w:pPr>
        <w:rPr>
          <w:rFonts w:ascii="Arial" w:eastAsia="Arial" w:hAnsi="Arial" w:cs="Arial"/>
          <w:sz w:val="24"/>
          <w:szCs w:val="24"/>
        </w:rPr>
      </w:pPr>
    </w:p>
    <w:p w14:paraId="1E89C1BD" w14:textId="77777777" w:rsidR="00F06C05" w:rsidRPr="001442A3" w:rsidRDefault="00F06C05">
      <w:pPr>
        <w:rPr>
          <w:rFonts w:ascii="Arial" w:eastAsia="Arial" w:hAnsi="Arial" w:cs="Arial"/>
          <w:sz w:val="24"/>
          <w:szCs w:val="24"/>
        </w:rPr>
      </w:pPr>
    </w:p>
    <w:p w14:paraId="25DA3CD7" w14:textId="77777777" w:rsidR="00F06C05" w:rsidRPr="001442A3" w:rsidRDefault="00F06C05">
      <w:pPr>
        <w:rPr>
          <w:rFonts w:ascii="Arial" w:eastAsia="Arial" w:hAnsi="Arial" w:cs="Arial"/>
          <w:sz w:val="24"/>
          <w:szCs w:val="24"/>
        </w:rPr>
      </w:pPr>
    </w:p>
    <w:p w14:paraId="405CBB07" w14:textId="77777777" w:rsidR="00F06C05" w:rsidRPr="001442A3" w:rsidRDefault="00F06C05">
      <w:pPr>
        <w:rPr>
          <w:rFonts w:ascii="Arial" w:eastAsia="Arial" w:hAnsi="Arial" w:cs="Arial"/>
          <w:sz w:val="24"/>
          <w:szCs w:val="24"/>
        </w:rPr>
      </w:pPr>
    </w:p>
    <w:p w14:paraId="407FDADA" w14:textId="77777777" w:rsidR="00332253" w:rsidRPr="001442A3" w:rsidRDefault="00332253">
      <w:pPr>
        <w:rPr>
          <w:rFonts w:ascii="Arial" w:eastAsia="Arial" w:hAnsi="Arial" w:cs="Arial"/>
          <w:sz w:val="24"/>
          <w:szCs w:val="24"/>
        </w:rPr>
      </w:pPr>
    </w:p>
    <w:p w14:paraId="03FBB8D6" w14:textId="77777777" w:rsidR="00332253" w:rsidRPr="001442A3" w:rsidRDefault="00332253">
      <w:pPr>
        <w:rPr>
          <w:rFonts w:ascii="Arial" w:eastAsia="Arial" w:hAnsi="Arial" w:cs="Arial"/>
          <w:sz w:val="24"/>
          <w:szCs w:val="24"/>
        </w:rPr>
      </w:pPr>
    </w:p>
    <w:p w14:paraId="6AEEA2D6" w14:textId="77777777" w:rsidR="00332253" w:rsidRPr="001442A3" w:rsidRDefault="00332253">
      <w:pPr>
        <w:rPr>
          <w:rFonts w:ascii="Arial" w:eastAsia="Arial" w:hAnsi="Arial" w:cs="Arial"/>
          <w:sz w:val="24"/>
          <w:szCs w:val="24"/>
        </w:rPr>
      </w:pPr>
    </w:p>
    <w:p w14:paraId="5FE9D551" w14:textId="77777777" w:rsidR="00332253" w:rsidRPr="001442A3" w:rsidRDefault="00332253">
      <w:pPr>
        <w:rPr>
          <w:rFonts w:ascii="Arial" w:eastAsia="Arial" w:hAnsi="Arial" w:cs="Arial"/>
          <w:sz w:val="24"/>
          <w:szCs w:val="24"/>
        </w:rPr>
      </w:pPr>
    </w:p>
    <w:p w14:paraId="28A95BB8" w14:textId="77777777" w:rsidR="00332253" w:rsidRPr="001442A3" w:rsidRDefault="00332253">
      <w:pPr>
        <w:rPr>
          <w:rFonts w:ascii="Arial" w:eastAsia="Arial" w:hAnsi="Arial" w:cs="Arial"/>
          <w:sz w:val="24"/>
          <w:szCs w:val="24"/>
        </w:rPr>
      </w:pPr>
    </w:p>
    <w:p w14:paraId="04306CC7" w14:textId="77777777" w:rsidR="00F06C05" w:rsidRPr="001442A3" w:rsidRDefault="00F06C05">
      <w:pPr>
        <w:rPr>
          <w:rFonts w:ascii="Arial" w:eastAsia="Arial" w:hAnsi="Arial" w:cs="Arial"/>
          <w:sz w:val="24"/>
          <w:szCs w:val="24"/>
        </w:rPr>
      </w:pPr>
    </w:p>
    <w:p w14:paraId="50C9B3FB" w14:textId="77777777" w:rsidR="00F06C05" w:rsidRPr="001442A3" w:rsidRDefault="00F06C05">
      <w:pPr>
        <w:rPr>
          <w:rFonts w:ascii="Arial" w:eastAsia="Arial" w:hAnsi="Arial" w:cs="Arial"/>
          <w:sz w:val="24"/>
          <w:szCs w:val="24"/>
        </w:rPr>
      </w:pPr>
    </w:p>
    <w:p w14:paraId="650A8C08" w14:textId="77777777" w:rsidR="00F06C05" w:rsidRPr="001442A3" w:rsidRDefault="00F06C05">
      <w:pPr>
        <w:rPr>
          <w:rFonts w:ascii="Arial" w:eastAsia="Arial" w:hAnsi="Arial" w:cs="Arial"/>
          <w:sz w:val="24"/>
          <w:szCs w:val="24"/>
        </w:rPr>
      </w:pPr>
    </w:p>
    <w:p w14:paraId="60AB05AA" w14:textId="77777777" w:rsidR="00F06C05" w:rsidRPr="001442A3" w:rsidRDefault="00F06C05">
      <w:pPr>
        <w:rPr>
          <w:rFonts w:ascii="Arial" w:eastAsia="Arial" w:hAnsi="Arial" w:cs="Arial"/>
          <w:sz w:val="24"/>
          <w:szCs w:val="24"/>
        </w:rPr>
      </w:pPr>
    </w:p>
    <w:p w14:paraId="1C054724" w14:textId="77777777" w:rsidR="00F06C05" w:rsidRPr="001442A3" w:rsidRDefault="00F06C05">
      <w:pPr>
        <w:rPr>
          <w:rFonts w:ascii="Arial" w:eastAsia="Arial" w:hAnsi="Arial" w:cs="Arial"/>
          <w:sz w:val="24"/>
          <w:szCs w:val="24"/>
        </w:rPr>
      </w:pPr>
    </w:p>
    <w:p w14:paraId="1186F7A3" w14:textId="77777777" w:rsidR="00F06C05" w:rsidRPr="001442A3" w:rsidRDefault="00F06C05">
      <w:pPr>
        <w:rPr>
          <w:rFonts w:ascii="Arial" w:eastAsia="Arial" w:hAnsi="Arial" w:cs="Arial"/>
          <w:sz w:val="24"/>
          <w:szCs w:val="24"/>
        </w:rPr>
      </w:pPr>
    </w:p>
    <w:p w14:paraId="01D6ED9A" w14:textId="77777777" w:rsidR="00F06C05" w:rsidRPr="001442A3" w:rsidRDefault="00F06C05">
      <w:pPr>
        <w:rPr>
          <w:rFonts w:ascii="Arial" w:eastAsia="Arial" w:hAnsi="Arial" w:cs="Arial"/>
          <w:sz w:val="24"/>
          <w:szCs w:val="24"/>
        </w:rPr>
      </w:pPr>
    </w:p>
    <w:p w14:paraId="2D65E811" w14:textId="77777777" w:rsidR="00F06C05" w:rsidRPr="001442A3" w:rsidRDefault="00F06C05">
      <w:pPr>
        <w:rPr>
          <w:rFonts w:ascii="Arial" w:eastAsia="Arial" w:hAnsi="Arial" w:cs="Arial"/>
          <w:sz w:val="24"/>
          <w:szCs w:val="24"/>
        </w:rPr>
      </w:pPr>
    </w:p>
    <w:p w14:paraId="398493B8" w14:textId="77777777" w:rsidR="00F06C05" w:rsidRPr="001442A3" w:rsidRDefault="00F06C05">
      <w:pPr>
        <w:jc w:val="center"/>
        <w:rPr>
          <w:rFonts w:ascii="Arial" w:eastAsia="Arial" w:hAnsi="Arial" w:cs="Arial"/>
          <w:sz w:val="24"/>
          <w:szCs w:val="24"/>
        </w:rPr>
      </w:pPr>
    </w:p>
    <w:p w14:paraId="2E23C586" w14:textId="41A22B8F" w:rsidR="00F06C05" w:rsidRPr="001442A3" w:rsidRDefault="005656AE">
      <w:pPr>
        <w:jc w:val="center"/>
        <w:rPr>
          <w:rFonts w:ascii="Arial" w:eastAsia="Arial" w:hAnsi="Arial" w:cs="Arial"/>
          <w:b/>
          <w:sz w:val="24"/>
          <w:szCs w:val="24"/>
        </w:rPr>
      </w:pPr>
      <w:r w:rsidRPr="001442A3">
        <w:rPr>
          <w:rFonts w:ascii="Arial" w:eastAsia="Arial" w:hAnsi="Arial" w:cs="Arial"/>
          <w:b/>
          <w:sz w:val="24"/>
          <w:szCs w:val="24"/>
        </w:rPr>
        <w:t>HÀ NỘ</w:t>
      </w:r>
      <w:r w:rsidR="00636179" w:rsidRPr="001442A3">
        <w:rPr>
          <w:rFonts w:ascii="Arial" w:eastAsia="Arial" w:hAnsi="Arial" w:cs="Arial"/>
          <w:b/>
          <w:sz w:val="24"/>
          <w:szCs w:val="24"/>
        </w:rPr>
        <w:t>I - 202</w:t>
      </w:r>
      <w:r w:rsidR="00676003" w:rsidRPr="001442A3">
        <w:rPr>
          <w:rFonts w:ascii="Arial" w:eastAsia="Arial" w:hAnsi="Arial" w:cs="Arial"/>
          <w:b/>
          <w:sz w:val="24"/>
          <w:szCs w:val="24"/>
        </w:rPr>
        <w:t>2</w:t>
      </w:r>
    </w:p>
    <w:p w14:paraId="056DD6E8" w14:textId="77777777" w:rsidR="00676003" w:rsidRPr="001442A3" w:rsidRDefault="00676003">
      <w:pPr>
        <w:jc w:val="center"/>
        <w:rPr>
          <w:rFonts w:ascii="Arial" w:eastAsia="Arial" w:hAnsi="Arial" w:cs="Arial"/>
          <w:sz w:val="24"/>
          <w:szCs w:val="24"/>
        </w:rPr>
      </w:pPr>
    </w:p>
    <w:p w14:paraId="2D5D6AB1" w14:textId="77777777" w:rsidR="00F06C05" w:rsidRPr="001442A3" w:rsidRDefault="005656AE">
      <w:pPr>
        <w:keepNext/>
        <w:keepLines/>
        <w:pBdr>
          <w:top w:val="nil"/>
          <w:left w:val="nil"/>
          <w:bottom w:val="nil"/>
          <w:right w:val="nil"/>
          <w:between w:val="nil"/>
        </w:pBdr>
        <w:spacing w:before="120" w:line="276" w:lineRule="auto"/>
        <w:jc w:val="center"/>
        <w:rPr>
          <w:rFonts w:ascii="Arial" w:eastAsia="Arial" w:hAnsi="Arial" w:cs="Arial"/>
          <w:b/>
          <w:sz w:val="24"/>
          <w:szCs w:val="24"/>
        </w:rPr>
      </w:pPr>
      <w:r w:rsidRPr="001442A3">
        <w:rPr>
          <w:rFonts w:ascii="Arial" w:eastAsia="Arial" w:hAnsi="Arial" w:cs="Arial"/>
          <w:b/>
          <w:sz w:val="24"/>
          <w:szCs w:val="24"/>
        </w:rPr>
        <w:lastRenderedPageBreak/>
        <w:t>Mục lục</w:t>
      </w:r>
    </w:p>
    <w:sdt>
      <w:sdtPr>
        <w:id w:val="1700580385"/>
        <w:docPartObj>
          <w:docPartGallery w:val="Table of Contents"/>
          <w:docPartUnique/>
        </w:docPartObj>
      </w:sdtPr>
      <w:sdtEndPr/>
      <w:sdtContent>
        <w:p w14:paraId="0FD7F027" w14:textId="070A9ED6" w:rsidR="001D3865" w:rsidRPr="001442A3" w:rsidRDefault="005656AE">
          <w:pPr>
            <w:pStyle w:val="TOC1"/>
            <w:tabs>
              <w:tab w:val="right" w:pos="9350"/>
            </w:tabs>
            <w:rPr>
              <w:rFonts w:asciiTheme="minorHAnsi" w:eastAsiaTheme="minorEastAsia" w:hAnsiTheme="minorHAnsi" w:cstheme="minorBidi"/>
              <w:noProof/>
              <w:sz w:val="22"/>
              <w:szCs w:val="22"/>
            </w:rPr>
          </w:pPr>
          <w:r w:rsidRPr="001442A3">
            <w:fldChar w:fldCharType="begin"/>
          </w:r>
          <w:r w:rsidRPr="001442A3">
            <w:instrText xml:space="preserve"> TOC \h \u \z </w:instrText>
          </w:r>
          <w:r w:rsidRPr="001442A3">
            <w:fldChar w:fldCharType="separate"/>
          </w:r>
          <w:hyperlink w:anchor="_Toc112077119" w:history="1">
            <w:r w:rsidR="001D3865" w:rsidRPr="001442A3">
              <w:rPr>
                <w:rStyle w:val="Hyperlink"/>
                <w:rFonts w:ascii="Arial" w:eastAsia="Arial" w:hAnsi="Arial" w:cs="Arial"/>
                <w:noProof/>
                <w:color w:val="auto"/>
              </w:rPr>
              <w:t>Lời nói đầu</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_Toc112077119 \h </w:instrText>
            </w:r>
            <w:r w:rsidR="001D3865" w:rsidRPr="001442A3">
              <w:rPr>
                <w:noProof/>
                <w:webHidden/>
              </w:rPr>
            </w:r>
            <w:r w:rsidR="001D3865" w:rsidRPr="001442A3">
              <w:rPr>
                <w:noProof/>
                <w:webHidden/>
              </w:rPr>
              <w:fldChar w:fldCharType="separate"/>
            </w:r>
            <w:r w:rsidR="007D7B61">
              <w:rPr>
                <w:noProof/>
                <w:webHidden/>
              </w:rPr>
              <w:t>4</w:t>
            </w:r>
            <w:r w:rsidR="001D3865" w:rsidRPr="001442A3">
              <w:rPr>
                <w:noProof/>
                <w:webHidden/>
              </w:rPr>
              <w:fldChar w:fldCharType="end"/>
            </w:r>
          </w:hyperlink>
        </w:p>
        <w:p w14:paraId="6A24C229" w14:textId="0D8D0F4F" w:rsidR="001D3865" w:rsidRPr="001442A3" w:rsidRDefault="005C1585">
          <w:pPr>
            <w:pStyle w:val="TOC1"/>
            <w:tabs>
              <w:tab w:val="left" w:pos="660"/>
              <w:tab w:val="right" w:pos="9350"/>
            </w:tabs>
            <w:rPr>
              <w:rFonts w:asciiTheme="minorHAnsi" w:eastAsiaTheme="minorEastAsia" w:hAnsiTheme="minorHAnsi" w:cstheme="minorBidi"/>
              <w:noProof/>
              <w:sz w:val="22"/>
              <w:szCs w:val="22"/>
            </w:rPr>
          </w:pPr>
          <w:hyperlink w:anchor="_Toc112077120" w:history="1">
            <w:r w:rsidR="001D3865" w:rsidRPr="001442A3">
              <w:rPr>
                <w:rStyle w:val="Hyperlink"/>
                <w:rFonts w:ascii="Arial" w:eastAsia="Arial" w:hAnsi="Arial" w:cs="Arial"/>
                <w:noProof/>
                <w:color w:val="auto"/>
              </w:rPr>
              <w:t>1.</w:t>
            </w:r>
            <w:r w:rsidR="001D3865" w:rsidRPr="001442A3">
              <w:rPr>
                <w:rFonts w:asciiTheme="minorHAnsi" w:eastAsiaTheme="minorEastAsia" w:hAnsiTheme="minorHAnsi" w:cstheme="minorBidi"/>
                <w:noProof/>
                <w:sz w:val="22"/>
                <w:szCs w:val="22"/>
              </w:rPr>
              <w:tab/>
            </w:r>
            <w:r w:rsidR="001D3865" w:rsidRPr="001442A3">
              <w:rPr>
                <w:rStyle w:val="Hyperlink"/>
                <w:rFonts w:ascii="Arial" w:eastAsia="Arial" w:hAnsi="Arial" w:cs="Arial"/>
                <w:noProof/>
                <w:color w:val="auto"/>
              </w:rPr>
              <w:t>QUY ĐỊNH CHUNG</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_Toc112077120 \h </w:instrText>
            </w:r>
            <w:r w:rsidR="001D3865" w:rsidRPr="001442A3">
              <w:rPr>
                <w:noProof/>
                <w:webHidden/>
              </w:rPr>
            </w:r>
            <w:r w:rsidR="001D3865" w:rsidRPr="001442A3">
              <w:rPr>
                <w:noProof/>
                <w:webHidden/>
              </w:rPr>
              <w:fldChar w:fldCharType="separate"/>
            </w:r>
            <w:r w:rsidR="007D7B61">
              <w:rPr>
                <w:noProof/>
                <w:webHidden/>
              </w:rPr>
              <w:t>5</w:t>
            </w:r>
            <w:r w:rsidR="001D3865" w:rsidRPr="001442A3">
              <w:rPr>
                <w:noProof/>
                <w:webHidden/>
              </w:rPr>
              <w:fldChar w:fldCharType="end"/>
            </w:r>
          </w:hyperlink>
        </w:p>
        <w:p w14:paraId="1F398F5D" w14:textId="0F3C654F"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21" w:history="1">
            <w:r w:rsidR="001D3865" w:rsidRPr="001442A3">
              <w:rPr>
                <w:rStyle w:val="Hyperlink"/>
                <w:rFonts w:ascii="Arial" w:eastAsia="Arial" w:hAnsi="Arial" w:cs="Arial"/>
                <w:noProof/>
                <w:color w:val="auto"/>
              </w:rPr>
              <w:t>1.1. Phạm vi điều chỉnh</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_Toc112077121 \h </w:instrText>
            </w:r>
            <w:r w:rsidR="001D3865" w:rsidRPr="001442A3">
              <w:rPr>
                <w:noProof/>
                <w:webHidden/>
              </w:rPr>
            </w:r>
            <w:r w:rsidR="001D3865" w:rsidRPr="001442A3">
              <w:rPr>
                <w:noProof/>
                <w:webHidden/>
              </w:rPr>
              <w:fldChar w:fldCharType="separate"/>
            </w:r>
            <w:r w:rsidR="007D7B61">
              <w:rPr>
                <w:noProof/>
                <w:webHidden/>
              </w:rPr>
              <w:t>5</w:t>
            </w:r>
            <w:r w:rsidR="001D3865" w:rsidRPr="001442A3">
              <w:rPr>
                <w:noProof/>
                <w:webHidden/>
              </w:rPr>
              <w:fldChar w:fldCharType="end"/>
            </w:r>
          </w:hyperlink>
        </w:p>
        <w:p w14:paraId="7E3DAEE9" w14:textId="00957217"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22" w:history="1">
            <w:r w:rsidR="001D3865" w:rsidRPr="001442A3">
              <w:rPr>
                <w:rStyle w:val="Hyperlink"/>
                <w:rFonts w:ascii="Arial" w:eastAsia="Arial" w:hAnsi="Arial" w:cs="Arial"/>
                <w:noProof/>
                <w:color w:val="auto"/>
              </w:rPr>
              <w:t>1.2. Đối tượng áp dụng</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_Toc112077122 \h </w:instrText>
            </w:r>
            <w:r w:rsidR="001D3865" w:rsidRPr="001442A3">
              <w:rPr>
                <w:noProof/>
                <w:webHidden/>
              </w:rPr>
            </w:r>
            <w:r w:rsidR="001D3865" w:rsidRPr="001442A3">
              <w:rPr>
                <w:noProof/>
                <w:webHidden/>
              </w:rPr>
              <w:fldChar w:fldCharType="separate"/>
            </w:r>
            <w:r w:rsidR="007D7B61">
              <w:rPr>
                <w:noProof/>
                <w:webHidden/>
              </w:rPr>
              <w:t>5</w:t>
            </w:r>
            <w:r w:rsidR="001D3865" w:rsidRPr="001442A3">
              <w:rPr>
                <w:noProof/>
                <w:webHidden/>
              </w:rPr>
              <w:fldChar w:fldCharType="end"/>
            </w:r>
          </w:hyperlink>
        </w:p>
        <w:p w14:paraId="1F6C0F77" w14:textId="2F72DFC2"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23" w:history="1">
            <w:r w:rsidR="001D3865" w:rsidRPr="001442A3">
              <w:rPr>
                <w:rStyle w:val="Hyperlink"/>
                <w:rFonts w:ascii="Arial" w:eastAsia="Arial" w:hAnsi="Arial" w:cs="Arial"/>
                <w:noProof/>
                <w:color w:val="auto"/>
              </w:rPr>
              <w:t>1.3. Giải thích từ ngữ</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_Toc112077123 \h </w:instrText>
            </w:r>
            <w:r w:rsidR="001D3865" w:rsidRPr="001442A3">
              <w:rPr>
                <w:noProof/>
                <w:webHidden/>
              </w:rPr>
            </w:r>
            <w:r w:rsidR="001D3865" w:rsidRPr="001442A3">
              <w:rPr>
                <w:noProof/>
                <w:webHidden/>
              </w:rPr>
              <w:fldChar w:fldCharType="separate"/>
            </w:r>
            <w:r w:rsidR="007D7B61">
              <w:rPr>
                <w:noProof/>
                <w:webHidden/>
              </w:rPr>
              <w:t>5</w:t>
            </w:r>
            <w:r w:rsidR="001D3865" w:rsidRPr="001442A3">
              <w:rPr>
                <w:noProof/>
                <w:webHidden/>
              </w:rPr>
              <w:fldChar w:fldCharType="end"/>
            </w:r>
          </w:hyperlink>
        </w:p>
        <w:p w14:paraId="0F9A1496" w14:textId="21C41457"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24" w:history="1">
            <w:r w:rsidR="001D3865" w:rsidRPr="001442A3">
              <w:rPr>
                <w:rStyle w:val="Hyperlink"/>
                <w:rFonts w:ascii="Arial" w:eastAsia="Arial" w:hAnsi="Arial" w:cs="Arial"/>
                <w:noProof/>
                <w:color w:val="auto"/>
              </w:rPr>
              <w:t>1.4. Tài liệu viện dẫn</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_Toc112077124 \h </w:instrText>
            </w:r>
            <w:r w:rsidR="001D3865" w:rsidRPr="001442A3">
              <w:rPr>
                <w:noProof/>
                <w:webHidden/>
              </w:rPr>
            </w:r>
            <w:r w:rsidR="001D3865" w:rsidRPr="001442A3">
              <w:rPr>
                <w:noProof/>
                <w:webHidden/>
              </w:rPr>
              <w:fldChar w:fldCharType="separate"/>
            </w:r>
            <w:r w:rsidR="007D7B61">
              <w:rPr>
                <w:noProof/>
                <w:webHidden/>
              </w:rPr>
              <w:t>5</w:t>
            </w:r>
            <w:r w:rsidR="001D3865" w:rsidRPr="001442A3">
              <w:rPr>
                <w:noProof/>
                <w:webHidden/>
              </w:rPr>
              <w:fldChar w:fldCharType="end"/>
            </w:r>
          </w:hyperlink>
        </w:p>
        <w:p w14:paraId="2514757E" w14:textId="7BD27EE3" w:rsidR="001D3865" w:rsidRPr="001442A3" w:rsidRDefault="005C1585">
          <w:pPr>
            <w:pStyle w:val="TOC1"/>
            <w:tabs>
              <w:tab w:val="right" w:pos="9350"/>
            </w:tabs>
            <w:rPr>
              <w:rFonts w:asciiTheme="minorHAnsi" w:eastAsiaTheme="minorEastAsia" w:hAnsiTheme="minorHAnsi" w:cstheme="minorBidi"/>
              <w:noProof/>
              <w:sz w:val="22"/>
              <w:szCs w:val="22"/>
            </w:rPr>
          </w:pPr>
          <w:hyperlink w:anchor="_Toc112077125" w:history="1">
            <w:r w:rsidR="001D3865" w:rsidRPr="001442A3">
              <w:rPr>
                <w:rStyle w:val="Hyperlink"/>
                <w:rFonts w:ascii="Arial" w:eastAsia="Arial" w:hAnsi="Arial" w:cs="Arial"/>
                <w:noProof/>
                <w:color w:val="auto"/>
              </w:rPr>
              <w:t>2. QUY ĐỊNH KỸ THUẬT</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_Toc112077125 \h </w:instrText>
            </w:r>
            <w:r w:rsidR="001D3865" w:rsidRPr="001442A3">
              <w:rPr>
                <w:noProof/>
                <w:webHidden/>
              </w:rPr>
            </w:r>
            <w:r w:rsidR="001D3865" w:rsidRPr="001442A3">
              <w:rPr>
                <w:noProof/>
                <w:webHidden/>
              </w:rPr>
              <w:fldChar w:fldCharType="separate"/>
            </w:r>
            <w:r w:rsidR="007D7B61">
              <w:rPr>
                <w:noProof/>
                <w:webHidden/>
              </w:rPr>
              <w:t>5</w:t>
            </w:r>
            <w:r w:rsidR="001D3865" w:rsidRPr="001442A3">
              <w:rPr>
                <w:noProof/>
                <w:webHidden/>
              </w:rPr>
              <w:fldChar w:fldCharType="end"/>
            </w:r>
          </w:hyperlink>
        </w:p>
        <w:p w14:paraId="1CEC22B1" w14:textId="14F5ECB4" w:rsidR="001D3865" w:rsidRPr="001442A3" w:rsidRDefault="005C1585">
          <w:pPr>
            <w:pStyle w:val="TOC1"/>
            <w:tabs>
              <w:tab w:val="right" w:pos="9350"/>
            </w:tabs>
            <w:rPr>
              <w:rFonts w:asciiTheme="minorHAnsi" w:eastAsiaTheme="minorEastAsia" w:hAnsiTheme="minorHAnsi" w:cstheme="minorBidi"/>
              <w:noProof/>
              <w:sz w:val="22"/>
              <w:szCs w:val="22"/>
            </w:rPr>
          </w:pPr>
          <w:hyperlink w:anchor="_Toc112077126" w:history="1">
            <w:r w:rsidR="001D3865" w:rsidRPr="001442A3">
              <w:rPr>
                <w:rStyle w:val="Hyperlink"/>
                <w:rFonts w:ascii="Arial" w:eastAsia="Arial" w:hAnsi="Arial" w:cs="Arial"/>
                <w:noProof/>
                <w:color w:val="auto"/>
              </w:rPr>
              <w:t>3. PHƯƠNG PHÁP THỬ</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_Toc112077126 \h </w:instrText>
            </w:r>
            <w:r w:rsidR="001D3865" w:rsidRPr="001442A3">
              <w:rPr>
                <w:noProof/>
                <w:webHidden/>
              </w:rPr>
            </w:r>
            <w:r w:rsidR="001D3865" w:rsidRPr="001442A3">
              <w:rPr>
                <w:noProof/>
                <w:webHidden/>
              </w:rPr>
              <w:fldChar w:fldCharType="separate"/>
            </w:r>
            <w:r w:rsidR="007D7B61">
              <w:rPr>
                <w:noProof/>
                <w:webHidden/>
              </w:rPr>
              <w:t>9</w:t>
            </w:r>
            <w:r w:rsidR="001D3865" w:rsidRPr="001442A3">
              <w:rPr>
                <w:noProof/>
                <w:webHidden/>
              </w:rPr>
              <w:fldChar w:fldCharType="end"/>
            </w:r>
          </w:hyperlink>
        </w:p>
        <w:p w14:paraId="29FB9175" w14:textId="73440BE6" w:rsidR="001D3865" w:rsidRPr="001442A3" w:rsidRDefault="005C1585">
          <w:pPr>
            <w:pStyle w:val="TOC1"/>
            <w:tabs>
              <w:tab w:val="right" w:pos="9350"/>
            </w:tabs>
            <w:rPr>
              <w:rFonts w:asciiTheme="minorHAnsi" w:eastAsiaTheme="minorEastAsia" w:hAnsiTheme="minorHAnsi" w:cstheme="minorBidi"/>
              <w:noProof/>
              <w:sz w:val="22"/>
              <w:szCs w:val="22"/>
            </w:rPr>
          </w:pPr>
          <w:hyperlink w:anchor="_Toc112077127" w:history="1">
            <w:r w:rsidR="001D3865" w:rsidRPr="001442A3">
              <w:rPr>
                <w:rStyle w:val="Hyperlink"/>
                <w:rFonts w:ascii="Arial" w:eastAsia="Arial" w:hAnsi="Arial" w:cs="Arial"/>
                <w:noProof/>
                <w:color w:val="auto"/>
              </w:rPr>
              <w:t>4. QUY ĐỊNH VỀ GIAO NHẬN VÀ BẢO QUẢN</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_Toc112077127 \h </w:instrText>
            </w:r>
            <w:r w:rsidR="001D3865" w:rsidRPr="001442A3">
              <w:rPr>
                <w:noProof/>
                <w:webHidden/>
              </w:rPr>
            </w:r>
            <w:r w:rsidR="001D3865" w:rsidRPr="001442A3">
              <w:rPr>
                <w:noProof/>
                <w:webHidden/>
              </w:rPr>
              <w:fldChar w:fldCharType="separate"/>
            </w:r>
            <w:r w:rsidR="007D7B61">
              <w:rPr>
                <w:noProof/>
                <w:webHidden/>
              </w:rPr>
              <w:t>9</w:t>
            </w:r>
            <w:r w:rsidR="001D3865" w:rsidRPr="001442A3">
              <w:rPr>
                <w:noProof/>
                <w:webHidden/>
              </w:rPr>
              <w:fldChar w:fldCharType="end"/>
            </w:r>
          </w:hyperlink>
        </w:p>
        <w:p w14:paraId="3307EEFA" w14:textId="7467D2A5"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28" w:history="1">
            <w:r w:rsidR="001D3865" w:rsidRPr="001442A3">
              <w:rPr>
                <w:rStyle w:val="Hyperlink"/>
                <w:rFonts w:ascii="Arial" w:eastAsia="Arial" w:hAnsi="Arial" w:cs="Arial"/>
                <w:noProof/>
                <w:color w:val="auto"/>
              </w:rPr>
              <w:t>4.1. Vận chuyển</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_Toc112077128 \h </w:instrText>
            </w:r>
            <w:r w:rsidR="001D3865" w:rsidRPr="001442A3">
              <w:rPr>
                <w:noProof/>
                <w:webHidden/>
              </w:rPr>
            </w:r>
            <w:r w:rsidR="001D3865" w:rsidRPr="001442A3">
              <w:rPr>
                <w:noProof/>
                <w:webHidden/>
              </w:rPr>
              <w:fldChar w:fldCharType="separate"/>
            </w:r>
            <w:r w:rsidR="007D7B61">
              <w:rPr>
                <w:noProof/>
                <w:webHidden/>
              </w:rPr>
              <w:t>9</w:t>
            </w:r>
            <w:r w:rsidR="001D3865" w:rsidRPr="001442A3">
              <w:rPr>
                <w:noProof/>
                <w:webHidden/>
              </w:rPr>
              <w:fldChar w:fldCharType="end"/>
            </w:r>
          </w:hyperlink>
        </w:p>
        <w:p w14:paraId="5267AC82" w14:textId="46C0A180"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29" w:history="1">
            <w:r w:rsidR="001D3865" w:rsidRPr="001442A3">
              <w:rPr>
                <w:rStyle w:val="Hyperlink"/>
                <w:rFonts w:ascii="Arial" w:eastAsia="Arial" w:hAnsi="Arial" w:cs="Arial"/>
                <w:noProof/>
                <w:color w:val="auto"/>
              </w:rPr>
              <w:t>4.2. Vật tư, trang thiết bị, dụng cụ</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_Toc112077129 \h </w:instrText>
            </w:r>
            <w:r w:rsidR="001D3865" w:rsidRPr="001442A3">
              <w:rPr>
                <w:noProof/>
                <w:webHidden/>
              </w:rPr>
            </w:r>
            <w:r w:rsidR="001D3865" w:rsidRPr="001442A3">
              <w:rPr>
                <w:noProof/>
                <w:webHidden/>
              </w:rPr>
              <w:fldChar w:fldCharType="separate"/>
            </w:r>
            <w:r w:rsidR="007D7B61">
              <w:rPr>
                <w:noProof/>
                <w:webHidden/>
              </w:rPr>
              <w:t>10</w:t>
            </w:r>
            <w:r w:rsidR="001D3865" w:rsidRPr="001442A3">
              <w:rPr>
                <w:noProof/>
                <w:webHidden/>
              </w:rPr>
              <w:fldChar w:fldCharType="end"/>
            </w:r>
          </w:hyperlink>
        </w:p>
        <w:p w14:paraId="6E51E033" w14:textId="1C72307A"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30" w:history="1">
            <w:r w:rsidR="001D3865" w:rsidRPr="001442A3">
              <w:rPr>
                <w:rStyle w:val="Hyperlink"/>
                <w:rFonts w:ascii="Arial" w:eastAsia="Arial" w:hAnsi="Arial" w:cs="Arial"/>
                <w:noProof/>
                <w:color w:val="auto"/>
              </w:rPr>
              <w:t>4.3. Quy trình nhập kho</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_Toc112077130 \h </w:instrText>
            </w:r>
            <w:r w:rsidR="001D3865" w:rsidRPr="001442A3">
              <w:rPr>
                <w:noProof/>
                <w:webHidden/>
              </w:rPr>
            </w:r>
            <w:r w:rsidR="001D3865" w:rsidRPr="001442A3">
              <w:rPr>
                <w:noProof/>
                <w:webHidden/>
              </w:rPr>
              <w:fldChar w:fldCharType="separate"/>
            </w:r>
            <w:r w:rsidR="007D7B61">
              <w:rPr>
                <w:noProof/>
                <w:webHidden/>
              </w:rPr>
              <w:t>10</w:t>
            </w:r>
            <w:r w:rsidR="001D3865" w:rsidRPr="001442A3">
              <w:rPr>
                <w:noProof/>
                <w:webHidden/>
              </w:rPr>
              <w:fldChar w:fldCharType="end"/>
            </w:r>
          </w:hyperlink>
        </w:p>
        <w:p w14:paraId="5612F0B9" w14:textId="012829E6"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31" w:history="1">
            <w:r w:rsidR="001D3865" w:rsidRPr="001442A3">
              <w:rPr>
                <w:rStyle w:val="Hyperlink"/>
                <w:rFonts w:ascii="Arial" w:eastAsia="Arial" w:hAnsi="Arial" w:cs="Arial"/>
                <w:noProof/>
                <w:color w:val="auto"/>
              </w:rPr>
              <w:t>4.4. Bảo quản Hoá chất khử khuẩn nước trong quá trình lưu kho dự trữ quốc gia</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_Toc112077131 \h </w:instrText>
            </w:r>
            <w:r w:rsidR="001D3865" w:rsidRPr="001442A3">
              <w:rPr>
                <w:noProof/>
                <w:webHidden/>
              </w:rPr>
            </w:r>
            <w:r w:rsidR="001D3865" w:rsidRPr="001442A3">
              <w:rPr>
                <w:noProof/>
                <w:webHidden/>
              </w:rPr>
              <w:fldChar w:fldCharType="separate"/>
            </w:r>
            <w:r w:rsidR="007D7B61">
              <w:rPr>
                <w:noProof/>
                <w:webHidden/>
              </w:rPr>
              <w:t>11</w:t>
            </w:r>
            <w:r w:rsidR="001D3865" w:rsidRPr="001442A3">
              <w:rPr>
                <w:noProof/>
                <w:webHidden/>
              </w:rPr>
              <w:fldChar w:fldCharType="end"/>
            </w:r>
          </w:hyperlink>
        </w:p>
        <w:p w14:paraId="2FA9CE23" w14:textId="20C77B70"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32" w:history="1">
            <w:r w:rsidR="001D3865" w:rsidRPr="001442A3">
              <w:rPr>
                <w:rStyle w:val="Hyperlink"/>
                <w:rFonts w:ascii="Arial" w:eastAsia="Arial" w:hAnsi="Arial" w:cs="Arial"/>
                <w:noProof/>
                <w:color w:val="auto"/>
              </w:rPr>
              <w:t>4.5. Quy trình xuất hàng</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_Toc112077132 \h </w:instrText>
            </w:r>
            <w:r w:rsidR="001D3865" w:rsidRPr="001442A3">
              <w:rPr>
                <w:noProof/>
                <w:webHidden/>
              </w:rPr>
            </w:r>
            <w:r w:rsidR="001D3865" w:rsidRPr="001442A3">
              <w:rPr>
                <w:noProof/>
                <w:webHidden/>
              </w:rPr>
              <w:fldChar w:fldCharType="separate"/>
            </w:r>
            <w:r w:rsidR="007D7B61">
              <w:rPr>
                <w:noProof/>
                <w:webHidden/>
              </w:rPr>
              <w:t>12</w:t>
            </w:r>
            <w:r w:rsidR="001D3865" w:rsidRPr="001442A3">
              <w:rPr>
                <w:noProof/>
                <w:webHidden/>
              </w:rPr>
              <w:fldChar w:fldCharType="end"/>
            </w:r>
          </w:hyperlink>
        </w:p>
        <w:p w14:paraId="2055E1E5" w14:textId="1C88BCF7" w:rsidR="001D3865" w:rsidRPr="001442A3" w:rsidRDefault="005C1585">
          <w:pPr>
            <w:pStyle w:val="TOC1"/>
            <w:tabs>
              <w:tab w:val="right" w:pos="9350"/>
            </w:tabs>
            <w:rPr>
              <w:rFonts w:asciiTheme="minorHAnsi" w:eastAsiaTheme="minorEastAsia" w:hAnsiTheme="minorHAnsi" w:cstheme="minorBidi"/>
              <w:noProof/>
              <w:sz w:val="22"/>
              <w:szCs w:val="22"/>
            </w:rPr>
          </w:pPr>
          <w:hyperlink w:anchor="_Toc112077133" w:history="1">
            <w:r w:rsidR="001D3865" w:rsidRPr="001442A3">
              <w:rPr>
                <w:rStyle w:val="Hyperlink"/>
                <w:rFonts w:ascii="Arial" w:eastAsia="Arial" w:hAnsi="Arial" w:cs="Arial"/>
                <w:noProof/>
                <w:color w:val="auto"/>
              </w:rPr>
              <w:t>5. QUY ĐỊNH VỀ QUẢN LÝ</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_Toc112077133 \h </w:instrText>
            </w:r>
            <w:r w:rsidR="001D3865" w:rsidRPr="001442A3">
              <w:rPr>
                <w:noProof/>
                <w:webHidden/>
              </w:rPr>
            </w:r>
            <w:r w:rsidR="001D3865" w:rsidRPr="001442A3">
              <w:rPr>
                <w:noProof/>
                <w:webHidden/>
              </w:rPr>
              <w:fldChar w:fldCharType="separate"/>
            </w:r>
            <w:r w:rsidR="007D7B61">
              <w:rPr>
                <w:noProof/>
                <w:webHidden/>
              </w:rPr>
              <w:t>13</w:t>
            </w:r>
            <w:r w:rsidR="001D3865" w:rsidRPr="001442A3">
              <w:rPr>
                <w:noProof/>
                <w:webHidden/>
              </w:rPr>
              <w:fldChar w:fldCharType="end"/>
            </w:r>
          </w:hyperlink>
        </w:p>
        <w:p w14:paraId="19C7C51E" w14:textId="005561CD"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34" w:history="1">
            <w:r w:rsidR="001D3865" w:rsidRPr="001442A3">
              <w:rPr>
                <w:rStyle w:val="Hyperlink"/>
                <w:rFonts w:ascii="Arial" w:eastAsia="Arial" w:hAnsi="Arial" w:cs="Arial"/>
                <w:noProof/>
                <w:color w:val="auto"/>
              </w:rPr>
              <w:t>5.1. Yêu cầu về nhà kho theo GSP</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_Toc112077134 \h </w:instrText>
            </w:r>
            <w:r w:rsidR="001D3865" w:rsidRPr="001442A3">
              <w:rPr>
                <w:noProof/>
                <w:webHidden/>
              </w:rPr>
            </w:r>
            <w:r w:rsidR="001D3865" w:rsidRPr="001442A3">
              <w:rPr>
                <w:noProof/>
                <w:webHidden/>
              </w:rPr>
              <w:fldChar w:fldCharType="separate"/>
            </w:r>
            <w:r w:rsidR="007D7B61">
              <w:rPr>
                <w:noProof/>
                <w:webHidden/>
              </w:rPr>
              <w:t>13</w:t>
            </w:r>
            <w:r w:rsidR="001D3865" w:rsidRPr="001442A3">
              <w:rPr>
                <w:noProof/>
                <w:webHidden/>
              </w:rPr>
              <w:fldChar w:fldCharType="end"/>
            </w:r>
          </w:hyperlink>
        </w:p>
        <w:p w14:paraId="1FE1C8D9" w14:textId="189BABA4"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35" w:history="1">
            <w:r w:rsidR="001D3865" w:rsidRPr="001442A3">
              <w:rPr>
                <w:rStyle w:val="Hyperlink"/>
                <w:rFonts w:ascii="Arial" w:eastAsia="Arial" w:hAnsi="Arial" w:cs="Arial"/>
                <w:noProof/>
                <w:color w:val="auto"/>
              </w:rPr>
              <w:t>5.2. Quy định về quản lý chất lượng Hoá chất khử khuẩn nước dùng trong dự trữ quốc gia</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_Toc112077135 \h </w:instrText>
            </w:r>
            <w:r w:rsidR="001D3865" w:rsidRPr="001442A3">
              <w:rPr>
                <w:noProof/>
                <w:webHidden/>
              </w:rPr>
            </w:r>
            <w:r w:rsidR="001D3865" w:rsidRPr="001442A3">
              <w:rPr>
                <w:noProof/>
                <w:webHidden/>
              </w:rPr>
              <w:fldChar w:fldCharType="separate"/>
            </w:r>
            <w:r w:rsidR="007D7B61">
              <w:rPr>
                <w:noProof/>
                <w:webHidden/>
              </w:rPr>
              <w:t>13</w:t>
            </w:r>
            <w:r w:rsidR="001D3865" w:rsidRPr="001442A3">
              <w:rPr>
                <w:noProof/>
                <w:webHidden/>
              </w:rPr>
              <w:fldChar w:fldCharType="end"/>
            </w:r>
          </w:hyperlink>
        </w:p>
        <w:p w14:paraId="33E2E21B" w14:textId="55932DA2"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36" w:history="1">
            <w:r w:rsidR="001D3865" w:rsidRPr="001442A3">
              <w:rPr>
                <w:rStyle w:val="Hyperlink"/>
                <w:rFonts w:ascii="Arial" w:eastAsia="Arial" w:hAnsi="Arial" w:cs="Arial"/>
                <w:noProof/>
                <w:color w:val="auto"/>
              </w:rPr>
              <w:t>- Hoá chất khử khuẩn nước nhập kho dự trữ quốc gia phải đảm bảo các chỉ tiêu chất lượng theo quy định tại Mục 2 của Quy chuẩn này;</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_Toc112077136 \h </w:instrText>
            </w:r>
            <w:r w:rsidR="001D3865" w:rsidRPr="001442A3">
              <w:rPr>
                <w:noProof/>
                <w:webHidden/>
              </w:rPr>
            </w:r>
            <w:r w:rsidR="001D3865" w:rsidRPr="001442A3">
              <w:rPr>
                <w:noProof/>
                <w:webHidden/>
              </w:rPr>
              <w:fldChar w:fldCharType="separate"/>
            </w:r>
            <w:r w:rsidR="007D7B61">
              <w:rPr>
                <w:noProof/>
                <w:webHidden/>
              </w:rPr>
              <w:t>13</w:t>
            </w:r>
            <w:r w:rsidR="001D3865" w:rsidRPr="001442A3">
              <w:rPr>
                <w:noProof/>
                <w:webHidden/>
              </w:rPr>
              <w:fldChar w:fldCharType="end"/>
            </w:r>
          </w:hyperlink>
        </w:p>
        <w:p w14:paraId="22090545" w14:textId="6A7B1B4F"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37" w:history="1">
            <w:r w:rsidR="001D3865" w:rsidRPr="001442A3">
              <w:rPr>
                <w:rStyle w:val="Hyperlink"/>
                <w:rFonts w:ascii="Arial" w:eastAsia="Arial" w:hAnsi="Arial" w:cs="Arial"/>
                <w:noProof/>
                <w:color w:val="auto"/>
              </w:rPr>
              <w:t>5.3. Quy định về ghi chép sổ sách theo dõi hàng hóa</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_Toc112077137 \h </w:instrText>
            </w:r>
            <w:r w:rsidR="001D3865" w:rsidRPr="001442A3">
              <w:rPr>
                <w:noProof/>
                <w:webHidden/>
              </w:rPr>
            </w:r>
            <w:r w:rsidR="001D3865" w:rsidRPr="001442A3">
              <w:rPr>
                <w:noProof/>
                <w:webHidden/>
              </w:rPr>
              <w:fldChar w:fldCharType="separate"/>
            </w:r>
            <w:r w:rsidR="007D7B61">
              <w:rPr>
                <w:noProof/>
                <w:webHidden/>
              </w:rPr>
              <w:t>13</w:t>
            </w:r>
            <w:r w:rsidR="001D3865" w:rsidRPr="001442A3">
              <w:rPr>
                <w:noProof/>
                <w:webHidden/>
              </w:rPr>
              <w:fldChar w:fldCharType="end"/>
            </w:r>
          </w:hyperlink>
        </w:p>
        <w:p w14:paraId="4F1BEB47" w14:textId="440F31EB"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38" w:history="1">
            <w:r w:rsidR="001D3865" w:rsidRPr="001442A3">
              <w:rPr>
                <w:rStyle w:val="Hyperlink"/>
                <w:rFonts w:ascii="Arial" w:eastAsia="Arial" w:hAnsi="Arial" w:cs="Arial"/>
                <w:noProof/>
                <w:color w:val="auto"/>
              </w:rPr>
              <w:t>5.4. Quy định về nhập, xuất, luân phiên đổi hàng</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_Toc112077138 \h </w:instrText>
            </w:r>
            <w:r w:rsidR="001D3865" w:rsidRPr="001442A3">
              <w:rPr>
                <w:noProof/>
                <w:webHidden/>
              </w:rPr>
            </w:r>
            <w:r w:rsidR="001D3865" w:rsidRPr="001442A3">
              <w:rPr>
                <w:noProof/>
                <w:webHidden/>
              </w:rPr>
              <w:fldChar w:fldCharType="separate"/>
            </w:r>
            <w:r w:rsidR="007D7B61">
              <w:rPr>
                <w:noProof/>
                <w:webHidden/>
              </w:rPr>
              <w:t>14</w:t>
            </w:r>
            <w:r w:rsidR="001D3865" w:rsidRPr="001442A3">
              <w:rPr>
                <w:noProof/>
                <w:webHidden/>
              </w:rPr>
              <w:fldChar w:fldCharType="end"/>
            </w:r>
          </w:hyperlink>
        </w:p>
        <w:p w14:paraId="7D1DDA02" w14:textId="565EF5F1"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39" w:history="1">
            <w:r w:rsidR="001D3865" w:rsidRPr="001442A3">
              <w:rPr>
                <w:rStyle w:val="Hyperlink"/>
                <w:rFonts w:ascii="Arial" w:eastAsia="Arial" w:hAnsi="Arial" w:cs="Arial"/>
                <w:noProof/>
                <w:color w:val="auto"/>
              </w:rPr>
              <w:t>5.5. Quy định về thời gian lưu kho</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_Toc112077139 \h </w:instrText>
            </w:r>
            <w:r w:rsidR="001D3865" w:rsidRPr="001442A3">
              <w:rPr>
                <w:noProof/>
                <w:webHidden/>
              </w:rPr>
            </w:r>
            <w:r w:rsidR="001D3865" w:rsidRPr="001442A3">
              <w:rPr>
                <w:noProof/>
                <w:webHidden/>
              </w:rPr>
              <w:fldChar w:fldCharType="separate"/>
            </w:r>
            <w:r w:rsidR="007D7B61">
              <w:rPr>
                <w:noProof/>
                <w:webHidden/>
              </w:rPr>
              <w:t>14</w:t>
            </w:r>
            <w:r w:rsidR="001D3865" w:rsidRPr="001442A3">
              <w:rPr>
                <w:noProof/>
                <w:webHidden/>
              </w:rPr>
              <w:fldChar w:fldCharType="end"/>
            </w:r>
          </w:hyperlink>
        </w:p>
        <w:p w14:paraId="7D41690C" w14:textId="769D2A65"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40" w:history="1">
            <w:r w:rsidR="001D3865" w:rsidRPr="001442A3">
              <w:rPr>
                <w:rStyle w:val="Hyperlink"/>
                <w:rFonts w:ascii="Arial" w:eastAsia="Arial" w:hAnsi="Arial" w:cs="Arial"/>
                <w:noProof/>
                <w:color w:val="auto"/>
              </w:rPr>
              <w:t>5.6. Quy định về công tác theo dõi, thống kê, báo cáo</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_Toc112077140 \h </w:instrText>
            </w:r>
            <w:r w:rsidR="001D3865" w:rsidRPr="001442A3">
              <w:rPr>
                <w:noProof/>
                <w:webHidden/>
              </w:rPr>
            </w:r>
            <w:r w:rsidR="001D3865" w:rsidRPr="001442A3">
              <w:rPr>
                <w:noProof/>
                <w:webHidden/>
              </w:rPr>
              <w:fldChar w:fldCharType="separate"/>
            </w:r>
            <w:r w:rsidR="007D7B61">
              <w:rPr>
                <w:noProof/>
                <w:webHidden/>
              </w:rPr>
              <w:t>14</w:t>
            </w:r>
            <w:r w:rsidR="001D3865" w:rsidRPr="001442A3">
              <w:rPr>
                <w:noProof/>
                <w:webHidden/>
              </w:rPr>
              <w:fldChar w:fldCharType="end"/>
            </w:r>
          </w:hyperlink>
        </w:p>
        <w:p w14:paraId="5167E7F8" w14:textId="1ECA8EBD"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41" w:history="1">
            <w:r w:rsidR="001D3865" w:rsidRPr="001442A3">
              <w:rPr>
                <w:rStyle w:val="Hyperlink"/>
                <w:rFonts w:ascii="Arial" w:eastAsia="Arial" w:hAnsi="Arial" w:cs="Arial"/>
                <w:noProof/>
                <w:color w:val="auto"/>
              </w:rPr>
              <w:t>5.7.  Phòng chống cháy nổ</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_Toc112077141 \h </w:instrText>
            </w:r>
            <w:r w:rsidR="001D3865" w:rsidRPr="001442A3">
              <w:rPr>
                <w:noProof/>
                <w:webHidden/>
              </w:rPr>
            </w:r>
            <w:r w:rsidR="001D3865" w:rsidRPr="001442A3">
              <w:rPr>
                <w:noProof/>
                <w:webHidden/>
              </w:rPr>
              <w:fldChar w:fldCharType="separate"/>
            </w:r>
            <w:r w:rsidR="007D7B61">
              <w:rPr>
                <w:noProof/>
                <w:webHidden/>
              </w:rPr>
              <w:t>14</w:t>
            </w:r>
            <w:r w:rsidR="001D3865" w:rsidRPr="001442A3">
              <w:rPr>
                <w:noProof/>
                <w:webHidden/>
              </w:rPr>
              <w:fldChar w:fldCharType="end"/>
            </w:r>
          </w:hyperlink>
        </w:p>
        <w:p w14:paraId="1A3B039E" w14:textId="395DE0A8"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42" w:history="1">
            <w:r w:rsidR="001D3865" w:rsidRPr="001442A3">
              <w:rPr>
                <w:rStyle w:val="Hyperlink"/>
                <w:rFonts w:ascii="Arial" w:eastAsia="Arial" w:hAnsi="Arial" w:cs="Arial"/>
                <w:noProof/>
                <w:color w:val="auto"/>
              </w:rPr>
              <w:t>5.8. An toàn lao động</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_Toc112077142 \h </w:instrText>
            </w:r>
            <w:r w:rsidR="001D3865" w:rsidRPr="001442A3">
              <w:rPr>
                <w:noProof/>
                <w:webHidden/>
              </w:rPr>
            </w:r>
            <w:r w:rsidR="001D3865" w:rsidRPr="001442A3">
              <w:rPr>
                <w:noProof/>
                <w:webHidden/>
              </w:rPr>
              <w:fldChar w:fldCharType="separate"/>
            </w:r>
            <w:r w:rsidR="007D7B61">
              <w:rPr>
                <w:noProof/>
                <w:webHidden/>
              </w:rPr>
              <w:t>15</w:t>
            </w:r>
            <w:r w:rsidR="001D3865" w:rsidRPr="001442A3">
              <w:rPr>
                <w:noProof/>
                <w:webHidden/>
              </w:rPr>
              <w:fldChar w:fldCharType="end"/>
            </w:r>
          </w:hyperlink>
        </w:p>
        <w:p w14:paraId="650674CD" w14:textId="13484998" w:rsidR="001D3865" w:rsidRPr="001442A3" w:rsidRDefault="005C1585">
          <w:pPr>
            <w:pStyle w:val="TOC2"/>
            <w:tabs>
              <w:tab w:val="right" w:pos="9350"/>
            </w:tabs>
            <w:rPr>
              <w:rFonts w:asciiTheme="minorHAnsi" w:eastAsiaTheme="minorEastAsia" w:hAnsiTheme="minorHAnsi" w:cstheme="minorBidi"/>
              <w:noProof/>
              <w:sz w:val="22"/>
              <w:szCs w:val="22"/>
            </w:rPr>
          </w:pPr>
          <w:hyperlink w:anchor="_Toc112077143" w:history="1">
            <w:r w:rsidR="001D3865" w:rsidRPr="001442A3">
              <w:rPr>
                <w:rStyle w:val="Hyperlink"/>
                <w:rFonts w:ascii="Arial" w:eastAsia="Arial" w:hAnsi="Arial" w:cs="Arial"/>
                <w:noProof/>
                <w:color w:val="auto"/>
              </w:rPr>
              <w:t>5.9. Một số quy định khác</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_Toc112077143 \h </w:instrText>
            </w:r>
            <w:r w:rsidR="001D3865" w:rsidRPr="001442A3">
              <w:rPr>
                <w:noProof/>
                <w:webHidden/>
              </w:rPr>
            </w:r>
            <w:r w:rsidR="001D3865" w:rsidRPr="001442A3">
              <w:rPr>
                <w:noProof/>
                <w:webHidden/>
              </w:rPr>
              <w:fldChar w:fldCharType="separate"/>
            </w:r>
            <w:r w:rsidR="007D7B61">
              <w:rPr>
                <w:noProof/>
                <w:webHidden/>
              </w:rPr>
              <w:t>15</w:t>
            </w:r>
            <w:r w:rsidR="001D3865" w:rsidRPr="001442A3">
              <w:rPr>
                <w:noProof/>
                <w:webHidden/>
              </w:rPr>
              <w:fldChar w:fldCharType="end"/>
            </w:r>
          </w:hyperlink>
        </w:p>
        <w:p w14:paraId="43BBC359" w14:textId="379B957F" w:rsidR="001D3865" w:rsidRPr="001442A3" w:rsidRDefault="005C1585">
          <w:pPr>
            <w:pStyle w:val="TOC1"/>
            <w:tabs>
              <w:tab w:val="right" w:pos="9350"/>
            </w:tabs>
            <w:rPr>
              <w:rFonts w:asciiTheme="minorHAnsi" w:eastAsiaTheme="minorEastAsia" w:hAnsiTheme="minorHAnsi" w:cstheme="minorBidi"/>
              <w:noProof/>
              <w:sz w:val="22"/>
              <w:szCs w:val="22"/>
            </w:rPr>
          </w:pPr>
          <w:hyperlink w:anchor="_Toc112077144" w:history="1">
            <w:r w:rsidR="001D3865" w:rsidRPr="001442A3">
              <w:rPr>
                <w:rStyle w:val="Hyperlink"/>
                <w:rFonts w:ascii="Arial" w:eastAsia="Arial" w:hAnsi="Arial" w:cs="Arial"/>
                <w:noProof/>
                <w:color w:val="auto"/>
              </w:rPr>
              <w:t>6. TRÁCH NHIỆM CỦA TỔ CHỨC, CÁ NHÂN</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_Toc112077144 \h </w:instrText>
            </w:r>
            <w:r w:rsidR="001D3865" w:rsidRPr="001442A3">
              <w:rPr>
                <w:noProof/>
                <w:webHidden/>
              </w:rPr>
            </w:r>
            <w:r w:rsidR="001D3865" w:rsidRPr="001442A3">
              <w:rPr>
                <w:noProof/>
                <w:webHidden/>
              </w:rPr>
              <w:fldChar w:fldCharType="separate"/>
            </w:r>
            <w:r w:rsidR="007D7B61">
              <w:rPr>
                <w:noProof/>
                <w:webHidden/>
              </w:rPr>
              <w:t>15</w:t>
            </w:r>
            <w:r w:rsidR="001D3865" w:rsidRPr="001442A3">
              <w:rPr>
                <w:noProof/>
                <w:webHidden/>
              </w:rPr>
              <w:fldChar w:fldCharType="end"/>
            </w:r>
          </w:hyperlink>
        </w:p>
        <w:p w14:paraId="1542163C" w14:textId="5FE07ED0" w:rsidR="001D3865" w:rsidRPr="001442A3" w:rsidRDefault="005C1585">
          <w:pPr>
            <w:pStyle w:val="TOC1"/>
            <w:tabs>
              <w:tab w:val="right" w:pos="9350"/>
            </w:tabs>
            <w:rPr>
              <w:rFonts w:asciiTheme="minorHAnsi" w:eastAsiaTheme="minorEastAsia" w:hAnsiTheme="minorHAnsi" w:cstheme="minorBidi"/>
              <w:noProof/>
              <w:sz w:val="22"/>
              <w:szCs w:val="22"/>
            </w:rPr>
          </w:pPr>
          <w:hyperlink w:anchor="_Toc112077145" w:history="1">
            <w:r w:rsidR="001D3865" w:rsidRPr="001442A3">
              <w:rPr>
                <w:rStyle w:val="Hyperlink"/>
                <w:rFonts w:ascii="Arial" w:eastAsia="Arial" w:hAnsi="Arial" w:cs="Arial"/>
                <w:noProof/>
                <w:color w:val="auto"/>
              </w:rPr>
              <w:t>7. TỔ CHỨC THỰC HIỆN</w:t>
            </w:r>
            <w:r w:rsidR="001D3865" w:rsidRPr="001442A3">
              <w:rPr>
                <w:noProof/>
                <w:webHidden/>
              </w:rPr>
              <w:tab/>
            </w:r>
            <w:r w:rsidR="001D3865" w:rsidRPr="001442A3">
              <w:rPr>
                <w:noProof/>
                <w:webHidden/>
              </w:rPr>
              <w:fldChar w:fldCharType="begin"/>
            </w:r>
            <w:r w:rsidR="001D3865" w:rsidRPr="001442A3">
              <w:rPr>
                <w:noProof/>
                <w:webHidden/>
              </w:rPr>
              <w:instrText xml:space="preserve"> PAGEREF _Toc112077145 \h </w:instrText>
            </w:r>
            <w:r w:rsidR="001D3865" w:rsidRPr="001442A3">
              <w:rPr>
                <w:noProof/>
                <w:webHidden/>
              </w:rPr>
            </w:r>
            <w:r w:rsidR="001D3865" w:rsidRPr="001442A3">
              <w:rPr>
                <w:noProof/>
                <w:webHidden/>
              </w:rPr>
              <w:fldChar w:fldCharType="separate"/>
            </w:r>
            <w:r w:rsidR="007D7B61">
              <w:rPr>
                <w:noProof/>
                <w:webHidden/>
              </w:rPr>
              <w:t>15</w:t>
            </w:r>
            <w:r w:rsidR="001D3865" w:rsidRPr="001442A3">
              <w:rPr>
                <w:noProof/>
                <w:webHidden/>
              </w:rPr>
              <w:fldChar w:fldCharType="end"/>
            </w:r>
          </w:hyperlink>
        </w:p>
        <w:p w14:paraId="69C9F7B5" w14:textId="3D2A0393" w:rsidR="00F06C05" w:rsidRPr="001442A3" w:rsidRDefault="005656AE">
          <w:pPr>
            <w:pBdr>
              <w:top w:val="nil"/>
              <w:left w:val="nil"/>
              <w:bottom w:val="nil"/>
              <w:right w:val="nil"/>
              <w:between w:val="nil"/>
            </w:pBdr>
            <w:tabs>
              <w:tab w:val="right" w:pos="10083"/>
            </w:tabs>
            <w:spacing w:before="120"/>
            <w:ind w:left="221" w:hanging="221"/>
            <w:rPr>
              <w:rFonts w:ascii="Arial" w:eastAsia="Arial" w:hAnsi="Arial" w:cs="Arial"/>
              <w:sz w:val="24"/>
              <w:szCs w:val="24"/>
            </w:rPr>
          </w:pPr>
          <w:r w:rsidRPr="001442A3">
            <w:fldChar w:fldCharType="end"/>
          </w:r>
        </w:p>
      </w:sdtContent>
    </w:sdt>
    <w:p w14:paraId="0430CFCC" w14:textId="77777777" w:rsidR="00F06C05" w:rsidRPr="001442A3" w:rsidRDefault="00F06C05">
      <w:pPr>
        <w:spacing w:before="120"/>
      </w:pPr>
    </w:p>
    <w:p w14:paraId="64AC7F7C" w14:textId="77777777" w:rsidR="00F06C05" w:rsidRPr="001442A3" w:rsidRDefault="00F06C05">
      <w:pPr>
        <w:pStyle w:val="Heading1"/>
      </w:pPr>
    </w:p>
    <w:p w14:paraId="4A7BD0F5" w14:textId="77777777" w:rsidR="001D3865" w:rsidRPr="001442A3" w:rsidRDefault="001D3865" w:rsidP="001D3865"/>
    <w:p w14:paraId="5FA06DF2" w14:textId="48A3AEF5" w:rsidR="001D3865" w:rsidRPr="001442A3" w:rsidRDefault="001D3865" w:rsidP="001D3865">
      <w:pPr>
        <w:sectPr w:rsidR="001D3865" w:rsidRPr="001442A3">
          <w:headerReference w:type="even" r:id="rId8"/>
          <w:headerReference w:type="default" r:id="rId9"/>
          <w:footerReference w:type="even" r:id="rId10"/>
          <w:footerReference w:type="default" r:id="rId11"/>
          <w:headerReference w:type="first" r:id="rId12"/>
          <w:footerReference w:type="first" r:id="rId13"/>
          <w:pgSz w:w="11907" w:h="16840"/>
          <w:pgMar w:top="1134" w:right="680" w:bottom="1134" w:left="1134" w:header="454" w:footer="0" w:gutter="0"/>
          <w:pgNumType w:start="2"/>
          <w:cols w:space="720" w:equalWidth="0">
            <w:col w:w="9360"/>
          </w:cols>
        </w:sectPr>
      </w:pPr>
    </w:p>
    <w:p w14:paraId="28A6B688" w14:textId="77777777" w:rsidR="00F06C05" w:rsidRPr="001442A3" w:rsidRDefault="00F06C05">
      <w:pPr>
        <w:rPr>
          <w:rFonts w:ascii="Arial" w:eastAsia="Arial" w:hAnsi="Arial" w:cs="Arial"/>
          <w:sz w:val="24"/>
          <w:szCs w:val="24"/>
        </w:rPr>
      </w:pPr>
    </w:p>
    <w:p w14:paraId="1EB53C2D" w14:textId="77777777" w:rsidR="00F06C05" w:rsidRPr="001442A3" w:rsidRDefault="00F06C05">
      <w:pPr>
        <w:rPr>
          <w:rFonts w:ascii="Arial" w:eastAsia="Arial" w:hAnsi="Arial" w:cs="Arial"/>
          <w:sz w:val="24"/>
          <w:szCs w:val="24"/>
        </w:rPr>
      </w:pPr>
    </w:p>
    <w:p w14:paraId="29D249BD" w14:textId="77777777" w:rsidR="00F06C05" w:rsidRPr="001442A3" w:rsidRDefault="00F06C05">
      <w:pPr>
        <w:rPr>
          <w:rFonts w:ascii="Arial" w:eastAsia="Arial" w:hAnsi="Arial" w:cs="Arial"/>
          <w:sz w:val="24"/>
          <w:szCs w:val="24"/>
        </w:rPr>
      </w:pPr>
    </w:p>
    <w:p w14:paraId="0363A4C4" w14:textId="77777777" w:rsidR="00F06C05" w:rsidRPr="001442A3" w:rsidRDefault="00F06C05">
      <w:pPr>
        <w:rPr>
          <w:rFonts w:ascii="Arial" w:eastAsia="Arial" w:hAnsi="Arial" w:cs="Arial"/>
          <w:sz w:val="24"/>
          <w:szCs w:val="24"/>
        </w:rPr>
      </w:pPr>
    </w:p>
    <w:p w14:paraId="20B4A329" w14:textId="77777777" w:rsidR="00F06C05" w:rsidRPr="001442A3" w:rsidRDefault="00F06C05">
      <w:pPr>
        <w:rPr>
          <w:rFonts w:ascii="Arial" w:eastAsia="Arial" w:hAnsi="Arial" w:cs="Arial"/>
          <w:sz w:val="24"/>
          <w:szCs w:val="24"/>
        </w:rPr>
      </w:pPr>
    </w:p>
    <w:p w14:paraId="4CE418F6" w14:textId="77777777" w:rsidR="00F06C05" w:rsidRPr="001442A3" w:rsidRDefault="00F06C05">
      <w:pPr>
        <w:rPr>
          <w:rFonts w:ascii="Arial" w:eastAsia="Arial" w:hAnsi="Arial" w:cs="Arial"/>
          <w:sz w:val="24"/>
          <w:szCs w:val="24"/>
        </w:rPr>
      </w:pPr>
    </w:p>
    <w:p w14:paraId="659E70A1" w14:textId="77777777" w:rsidR="00F06C05" w:rsidRPr="001442A3" w:rsidRDefault="00F06C05">
      <w:pPr>
        <w:rPr>
          <w:rFonts w:ascii="Arial" w:eastAsia="Arial" w:hAnsi="Arial" w:cs="Arial"/>
          <w:sz w:val="24"/>
          <w:szCs w:val="24"/>
        </w:rPr>
      </w:pPr>
      <w:bookmarkStart w:id="0" w:name="_gjdgxs" w:colFirst="0" w:colLast="0"/>
      <w:bookmarkEnd w:id="0"/>
    </w:p>
    <w:p w14:paraId="0A53B379" w14:textId="77777777" w:rsidR="00F06C05" w:rsidRPr="001442A3" w:rsidRDefault="005656AE" w:rsidP="005467C4">
      <w:pPr>
        <w:pStyle w:val="Heading1"/>
        <w:rPr>
          <w:rFonts w:ascii="Arial" w:eastAsia="Arial" w:hAnsi="Arial" w:cs="Arial"/>
        </w:rPr>
      </w:pPr>
      <w:bookmarkStart w:id="1" w:name="_Toc112077119"/>
      <w:r w:rsidRPr="001442A3">
        <w:rPr>
          <w:rFonts w:ascii="Arial" w:eastAsia="Arial" w:hAnsi="Arial" w:cs="Arial"/>
        </w:rPr>
        <w:t>Lời nói đầu</w:t>
      </w:r>
      <w:bookmarkEnd w:id="1"/>
    </w:p>
    <w:p w14:paraId="4818DA69" w14:textId="77777777" w:rsidR="00F06C05" w:rsidRPr="001442A3" w:rsidRDefault="00F06C05">
      <w:pPr>
        <w:keepNext/>
        <w:rPr>
          <w:rFonts w:ascii="Arial" w:eastAsia="Arial" w:hAnsi="Arial" w:cs="Arial"/>
          <w:sz w:val="24"/>
          <w:szCs w:val="24"/>
        </w:rPr>
      </w:pPr>
    </w:p>
    <w:p w14:paraId="7C7FC37C" w14:textId="77777777" w:rsidR="00F06C05" w:rsidRPr="001442A3" w:rsidRDefault="00F06C05">
      <w:pPr>
        <w:keepNext/>
        <w:rPr>
          <w:rFonts w:ascii="Arial" w:eastAsia="Arial" w:hAnsi="Arial" w:cs="Arial"/>
          <w:sz w:val="24"/>
          <w:szCs w:val="24"/>
        </w:rPr>
      </w:pPr>
    </w:p>
    <w:tbl>
      <w:tblPr>
        <w:tblStyle w:val="8"/>
        <w:tblpPr w:leftFromText="180" w:rightFromText="180" w:vertAnchor="text" w:horzAnchor="margin" w:tblpXSpec="center" w:tblpY="46"/>
        <w:tblOverlap w:val="never"/>
        <w:tblW w:w="6521"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6521"/>
      </w:tblGrid>
      <w:tr w:rsidR="001442A3" w:rsidRPr="001442A3" w14:paraId="111DD533" w14:textId="77777777" w:rsidTr="00A2264C">
        <w:trPr>
          <w:trHeight w:val="2020"/>
        </w:trPr>
        <w:tc>
          <w:tcPr>
            <w:tcW w:w="6521" w:type="dxa"/>
          </w:tcPr>
          <w:p w14:paraId="4C7B67FA" w14:textId="2F60DBC6" w:rsidR="00F06C05" w:rsidRPr="001442A3" w:rsidRDefault="00BD1642" w:rsidP="00A2264C">
            <w:pPr>
              <w:spacing w:after="120"/>
              <w:jc w:val="both"/>
              <w:rPr>
                <w:rFonts w:ascii="Arial" w:eastAsia="Arial" w:hAnsi="Arial" w:cs="Arial"/>
                <w:sz w:val="24"/>
                <w:szCs w:val="24"/>
              </w:rPr>
            </w:pPr>
            <w:r w:rsidRPr="001442A3">
              <w:rPr>
                <w:rFonts w:ascii="Arial" w:eastAsia="Arial" w:hAnsi="Arial" w:cs="Arial"/>
                <w:sz w:val="24"/>
                <w:szCs w:val="24"/>
              </w:rPr>
              <w:t>QCVN   : 202</w:t>
            </w:r>
            <w:r w:rsidR="00676003" w:rsidRPr="001442A3">
              <w:rPr>
                <w:rFonts w:ascii="Arial" w:eastAsia="Arial" w:hAnsi="Arial" w:cs="Arial"/>
                <w:sz w:val="24"/>
                <w:szCs w:val="24"/>
              </w:rPr>
              <w:t>2</w:t>
            </w:r>
            <w:r w:rsidR="005656AE" w:rsidRPr="001442A3">
              <w:rPr>
                <w:rFonts w:ascii="Arial" w:eastAsia="Arial" w:hAnsi="Arial" w:cs="Arial"/>
                <w:sz w:val="24"/>
                <w:szCs w:val="24"/>
              </w:rPr>
              <w:t>/BTC do Bộ Y tế biên soạn, Bộ Khoa học và Công nghệ thẩm định, Tổng cục Dự trữ Nhà nước trình duyệt và được ban hành theo Thông tư số</w:t>
            </w:r>
            <w:r w:rsidRPr="001442A3">
              <w:rPr>
                <w:rFonts w:ascii="Arial" w:eastAsia="Arial" w:hAnsi="Arial" w:cs="Arial"/>
                <w:sz w:val="24"/>
                <w:szCs w:val="24"/>
              </w:rPr>
              <w:t xml:space="preserve"> …/202</w:t>
            </w:r>
            <w:r w:rsidR="00676003" w:rsidRPr="001442A3">
              <w:rPr>
                <w:rFonts w:ascii="Arial" w:eastAsia="Arial" w:hAnsi="Arial" w:cs="Arial"/>
                <w:sz w:val="24"/>
                <w:szCs w:val="24"/>
              </w:rPr>
              <w:t>2</w:t>
            </w:r>
            <w:r w:rsidRPr="001442A3">
              <w:rPr>
                <w:rFonts w:ascii="Arial" w:eastAsia="Arial" w:hAnsi="Arial" w:cs="Arial"/>
                <w:sz w:val="24"/>
                <w:szCs w:val="24"/>
              </w:rPr>
              <w:t>/TT-BTC ngày …tháng…năm 202</w:t>
            </w:r>
            <w:r w:rsidR="00676003" w:rsidRPr="001442A3">
              <w:rPr>
                <w:rFonts w:ascii="Arial" w:eastAsia="Arial" w:hAnsi="Arial" w:cs="Arial"/>
                <w:sz w:val="24"/>
                <w:szCs w:val="24"/>
              </w:rPr>
              <w:t>2</w:t>
            </w:r>
            <w:r w:rsidR="005656AE" w:rsidRPr="001442A3">
              <w:rPr>
                <w:rFonts w:ascii="Arial" w:eastAsia="Arial" w:hAnsi="Arial" w:cs="Arial"/>
                <w:sz w:val="24"/>
                <w:szCs w:val="24"/>
              </w:rPr>
              <w:t xml:space="preserve"> của Bộ trưởng Bộ Tài chính.</w:t>
            </w:r>
          </w:p>
          <w:p w14:paraId="3550CC72" w14:textId="77777777" w:rsidR="00F06C05" w:rsidRPr="001442A3" w:rsidRDefault="00F06C05" w:rsidP="00A2264C">
            <w:pPr>
              <w:spacing w:after="120"/>
              <w:jc w:val="both"/>
              <w:rPr>
                <w:rFonts w:ascii="Arial" w:eastAsia="Arial" w:hAnsi="Arial" w:cs="Arial"/>
                <w:sz w:val="24"/>
                <w:szCs w:val="24"/>
              </w:rPr>
            </w:pPr>
          </w:p>
          <w:p w14:paraId="77BFF718" w14:textId="77777777" w:rsidR="00F06C05" w:rsidRPr="001442A3" w:rsidRDefault="00F06C05" w:rsidP="00A2264C">
            <w:pPr>
              <w:spacing w:after="120"/>
              <w:jc w:val="center"/>
              <w:rPr>
                <w:rFonts w:ascii="Arial" w:eastAsia="Arial" w:hAnsi="Arial" w:cs="Arial"/>
                <w:sz w:val="24"/>
                <w:szCs w:val="24"/>
              </w:rPr>
            </w:pPr>
          </w:p>
          <w:p w14:paraId="1A775114" w14:textId="77777777" w:rsidR="00F06C05" w:rsidRPr="001442A3" w:rsidRDefault="00F06C05" w:rsidP="00A2264C">
            <w:pPr>
              <w:spacing w:after="120"/>
              <w:jc w:val="both"/>
              <w:rPr>
                <w:rFonts w:ascii="Arial" w:eastAsia="Arial" w:hAnsi="Arial" w:cs="Arial"/>
                <w:sz w:val="24"/>
                <w:szCs w:val="24"/>
              </w:rPr>
            </w:pPr>
          </w:p>
          <w:p w14:paraId="6E6E1B65" w14:textId="77777777" w:rsidR="00F06C05" w:rsidRPr="001442A3" w:rsidRDefault="00F06C05" w:rsidP="00A2264C">
            <w:pPr>
              <w:spacing w:after="120"/>
              <w:jc w:val="both"/>
              <w:rPr>
                <w:rFonts w:ascii="Arial" w:eastAsia="Arial" w:hAnsi="Arial" w:cs="Arial"/>
                <w:sz w:val="24"/>
                <w:szCs w:val="24"/>
              </w:rPr>
            </w:pPr>
          </w:p>
        </w:tc>
      </w:tr>
    </w:tbl>
    <w:p w14:paraId="4088C165" w14:textId="77777777" w:rsidR="00F06C05" w:rsidRPr="001442A3" w:rsidRDefault="00332253">
      <w:pPr>
        <w:spacing w:after="120"/>
        <w:rPr>
          <w:rFonts w:ascii="Arial" w:eastAsia="Arial" w:hAnsi="Arial" w:cs="Arial"/>
          <w:sz w:val="24"/>
          <w:szCs w:val="24"/>
        </w:rPr>
      </w:pPr>
      <w:r w:rsidRPr="001442A3">
        <w:rPr>
          <w:rFonts w:ascii="Arial" w:eastAsia="Arial" w:hAnsi="Arial" w:cs="Arial"/>
          <w:sz w:val="24"/>
          <w:szCs w:val="24"/>
        </w:rPr>
        <w:br w:type="textWrapping" w:clear="all"/>
      </w:r>
    </w:p>
    <w:p w14:paraId="59701E8D" w14:textId="77777777" w:rsidR="00F06C05" w:rsidRPr="001442A3" w:rsidRDefault="00F06C05">
      <w:pPr>
        <w:spacing w:after="120"/>
        <w:rPr>
          <w:rFonts w:ascii="Arial" w:eastAsia="Arial" w:hAnsi="Arial" w:cs="Arial"/>
          <w:sz w:val="24"/>
          <w:szCs w:val="24"/>
        </w:rPr>
      </w:pPr>
    </w:p>
    <w:p w14:paraId="3D50DF6A" w14:textId="77777777" w:rsidR="00F06C05" w:rsidRPr="001442A3" w:rsidRDefault="00F06C05">
      <w:pPr>
        <w:spacing w:after="120"/>
        <w:rPr>
          <w:rFonts w:ascii="Arial" w:eastAsia="Arial" w:hAnsi="Arial" w:cs="Arial"/>
          <w:sz w:val="24"/>
          <w:szCs w:val="24"/>
        </w:rPr>
      </w:pPr>
    </w:p>
    <w:p w14:paraId="6297B754" w14:textId="77777777" w:rsidR="00F06C05" w:rsidRPr="001442A3" w:rsidRDefault="00F06C05">
      <w:pPr>
        <w:rPr>
          <w:rFonts w:ascii="Arial" w:eastAsia="Arial" w:hAnsi="Arial" w:cs="Arial"/>
          <w:sz w:val="24"/>
          <w:szCs w:val="24"/>
          <w:lang w:val="vi-VN"/>
        </w:rPr>
      </w:pPr>
    </w:p>
    <w:p w14:paraId="7160F8D7" w14:textId="77777777" w:rsidR="00F06C05" w:rsidRPr="001442A3" w:rsidRDefault="00F06C05">
      <w:pPr>
        <w:rPr>
          <w:rFonts w:ascii="Arial" w:eastAsia="Arial" w:hAnsi="Arial" w:cs="Arial"/>
          <w:sz w:val="24"/>
          <w:szCs w:val="24"/>
        </w:rPr>
      </w:pPr>
    </w:p>
    <w:p w14:paraId="30373C74" w14:textId="77777777" w:rsidR="00F06C05" w:rsidRPr="001442A3" w:rsidRDefault="00F06C05">
      <w:pPr>
        <w:rPr>
          <w:rFonts w:ascii="Arial" w:eastAsia="Arial" w:hAnsi="Arial" w:cs="Arial"/>
          <w:sz w:val="24"/>
          <w:szCs w:val="24"/>
        </w:rPr>
      </w:pPr>
    </w:p>
    <w:p w14:paraId="5216FACB" w14:textId="77777777" w:rsidR="00F06C05" w:rsidRPr="001442A3" w:rsidRDefault="00F06C05">
      <w:pPr>
        <w:rPr>
          <w:rFonts w:ascii="Arial" w:eastAsia="Arial" w:hAnsi="Arial" w:cs="Arial"/>
          <w:sz w:val="24"/>
          <w:szCs w:val="24"/>
        </w:rPr>
      </w:pPr>
    </w:p>
    <w:p w14:paraId="56A0109E" w14:textId="77777777" w:rsidR="00F06C05" w:rsidRPr="001442A3" w:rsidRDefault="00F06C05">
      <w:pPr>
        <w:rPr>
          <w:rFonts w:ascii="Arial" w:eastAsia="Arial" w:hAnsi="Arial" w:cs="Arial"/>
          <w:sz w:val="24"/>
          <w:szCs w:val="24"/>
        </w:rPr>
      </w:pPr>
    </w:p>
    <w:p w14:paraId="55AA5331" w14:textId="77777777" w:rsidR="00F06C05" w:rsidRPr="001442A3" w:rsidRDefault="00F06C05">
      <w:pPr>
        <w:rPr>
          <w:rFonts w:ascii="Arial" w:eastAsia="Arial" w:hAnsi="Arial" w:cs="Arial"/>
          <w:sz w:val="24"/>
          <w:szCs w:val="24"/>
        </w:rPr>
      </w:pPr>
    </w:p>
    <w:p w14:paraId="024657D2" w14:textId="77777777" w:rsidR="00F06C05" w:rsidRPr="001442A3" w:rsidRDefault="00F06C05">
      <w:pPr>
        <w:rPr>
          <w:rFonts w:ascii="Arial" w:eastAsia="Arial" w:hAnsi="Arial" w:cs="Arial"/>
          <w:sz w:val="24"/>
          <w:szCs w:val="24"/>
        </w:rPr>
      </w:pPr>
    </w:p>
    <w:p w14:paraId="5FA3BEAC" w14:textId="77777777" w:rsidR="00F06C05" w:rsidRPr="001442A3" w:rsidRDefault="00F06C05">
      <w:pPr>
        <w:rPr>
          <w:rFonts w:ascii="Arial" w:eastAsia="Arial" w:hAnsi="Arial" w:cs="Arial"/>
          <w:sz w:val="24"/>
          <w:szCs w:val="24"/>
        </w:rPr>
      </w:pPr>
    </w:p>
    <w:p w14:paraId="27D6ACD9" w14:textId="77777777" w:rsidR="00F06C05" w:rsidRPr="001442A3" w:rsidRDefault="00F06C05">
      <w:pPr>
        <w:rPr>
          <w:rFonts w:ascii="Arial" w:eastAsia="Arial" w:hAnsi="Arial" w:cs="Arial"/>
          <w:sz w:val="24"/>
          <w:szCs w:val="24"/>
        </w:rPr>
      </w:pPr>
    </w:p>
    <w:p w14:paraId="71B1BB93" w14:textId="77777777" w:rsidR="00F06C05" w:rsidRPr="001442A3" w:rsidRDefault="00F06C05">
      <w:pPr>
        <w:rPr>
          <w:rFonts w:ascii="Arial" w:eastAsia="Arial" w:hAnsi="Arial" w:cs="Arial"/>
          <w:sz w:val="24"/>
          <w:szCs w:val="24"/>
        </w:rPr>
      </w:pPr>
    </w:p>
    <w:p w14:paraId="4A75DFD3" w14:textId="77777777" w:rsidR="00F06C05" w:rsidRPr="001442A3" w:rsidRDefault="00F06C05">
      <w:pPr>
        <w:rPr>
          <w:rFonts w:ascii="Arial" w:eastAsia="Arial" w:hAnsi="Arial" w:cs="Arial"/>
          <w:sz w:val="24"/>
          <w:szCs w:val="24"/>
        </w:rPr>
      </w:pPr>
    </w:p>
    <w:p w14:paraId="2718915F" w14:textId="77777777" w:rsidR="00F06C05" w:rsidRPr="001442A3" w:rsidRDefault="00F06C05">
      <w:pPr>
        <w:rPr>
          <w:rFonts w:ascii="Arial" w:eastAsia="Arial" w:hAnsi="Arial" w:cs="Arial"/>
          <w:sz w:val="24"/>
          <w:szCs w:val="24"/>
        </w:rPr>
      </w:pPr>
    </w:p>
    <w:p w14:paraId="748DBCAE" w14:textId="77777777" w:rsidR="00F06C05" w:rsidRPr="001442A3" w:rsidRDefault="00F06C05">
      <w:pPr>
        <w:rPr>
          <w:rFonts w:ascii="Arial" w:eastAsia="Arial" w:hAnsi="Arial" w:cs="Arial"/>
          <w:sz w:val="24"/>
          <w:szCs w:val="24"/>
        </w:rPr>
      </w:pPr>
    </w:p>
    <w:p w14:paraId="7C8C50E0" w14:textId="77777777" w:rsidR="00F06C05" w:rsidRPr="001442A3" w:rsidRDefault="00F06C05">
      <w:pPr>
        <w:rPr>
          <w:rFonts w:ascii="Arial" w:eastAsia="Arial" w:hAnsi="Arial" w:cs="Arial"/>
          <w:sz w:val="24"/>
          <w:szCs w:val="24"/>
        </w:rPr>
      </w:pPr>
    </w:p>
    <w:p w14:paraId="2E079058" w14:textId="77777777" w:rsidR="00F06C05" w:rsidRPr="001442A3" w:rsidRDefault="00F06C05">
      <w:pPr>
        <w:rPr>
          <w:rFonts w:ascii="Arial" w:eastAsia="Arial" w:hAnsi="Arial" w:cs="Arial"/>
          <w:sz w:val="24"/>
          <w:szCs w:val="24"/>
        </w:rPr>
      </w:pPr>
    </w:p>
    <w:p w14:paraId="73395A41" w14:textId="77777777" w:rsidR="00F06C05" w:rsidRPr="001442A3" w:rsidRDefault="00F06C05">
      <w:pPr>
        <w:rPr>
          <w:rFonts w:ascii="Arial" w:eastAsia="Arial" w:hAnsi="Arial" w:cs="Arial"/>
          <w:sz w:val="24"/>
          <w:szCs w:val="24"/>
        </w:rPr>
      </w:pPr>
    </w:p>
    <w:p w14:paraId="7A486B18" w14:textId="77777777" w:rsidR="00F06C05" w:rsidRPr="001442A3" w:rsidRDefault="00F06C05">
      <w:pPr>
        <w:rPr>
          <w:rFonts w:ascii="Arial" w:eastAsia="Arial" w:hAnsi="Arial" w:cs="Arial"/>
          <w:sz w:val="24"/>
          <w:szCs w:val="24"/>
        </w:rPr>
      </w:pPr>
    </w:p>
    <w:p w14:paraId="47415EBF" w14:textId="77777777" w:rsidR="00F06C05" w:rsidRPr="001442A3" w:rsidRDefault="00F06C05">
      <w:pPr>
        <w:rPr>
          <w:rFonts w:ascii="Arial" w:eastAsia="Arial" w:hAnsi="Arial" w:cs="Arial"/>
          <w:sz w:val="24"/>
          <w:szCs w:val="24"/>
        </w:rPr>
      </w:pPr>
    </w:p>
    <w:p w14:paraId="31DC95F0" w14:textId="77777777" w:rsidR="00F06C05" w:rsidRPr="001442A3" w:rsidRDefault="00F06C05">
      <w:pPr>
        <w:rPr>
          <w:rFonts w:ascii="Arial" w:eastAsia="Arial" w:hAnsi="Arial" w:cs="Arial"/>
          <w:sz w:val="24"/>
          <w:szCs w:val="24"/>
        </w:rPr>
      </w:pPr>
    </w:p>
    <w:p w14:paraId="7670D5C7" w14:textId="77777777" w:rsidR="00F06C05" w:rsidRPr="001442A3" w:rsidRDefault="00F06C05">
      <w:pPr>
        <w:rPr>
          <w:rFonts w:ascii="Arial" w:eastAsia="Arial" w:hAnsi="Arial" w:cs="Arial"/>
          <w:sz w:val="24"/>
          <w:szCs w:val="24"/>
        </w:rPr>
      </w:pPr>
    </w:p>
    <w:p w14:paraId="61C618F8" w14:textId="77777777" w:rsidR="00F06C05" w:rsidRPr="001442A3" w:rsidRDefault="00F06C05">
      <w:pPr>
        <w:rPr>
          <w:rFonts w:ascii="Arial" w:eastAsia="Arial" w:hAnsi="Arial" w:cs="Arial"/>
          <w:sz w:val="24"/>
          <w:szCs w:val="24"/>
        </w:rPr>
      </w:pPr>
    </w:p>
    <w:p w14:paraId="07B8CEAB" w14:textId="77777777" w:rsidR="00F06C05" w:rsidRPr="001442A3" w:rsidRDefault="00F06C05">
      <w:pPr>
        <w:rPr>
          <w:rFonts w:ascii="Arial" w:eastAsia="Arial" w:hAnsi="Arial" w:cs="Arial"/>
          <w:sz w:val="24"/>
          <w:szCs w:val="24"/>
        </w:rPr>
      </w:pPr>
    </w:p>
    <w:p w14:paraId="57DD312A" w14:textId="77777777" w:rsidR="00F06C05" w:rsidRPr="001442A3" w:rsidRDefault="00F06C05">
      <w:pPr>
        <w:rPr>
          <w:rFonts w:ascii="Arial" w:eastAsia="Arial" w:hAnsi="Arial" w:cs="Arial"/>
          <w:sz w:val="24"/>
          <w:szCs w:val="24"/>
        </w:rPr>
      </w:pPr>
    </w:p>
    <w:p w14:paraId="5BB3F731" w14:textId="77777777" w:rsidR="00F06C05" w:rsidRPr="001442A3" w:rsidRDefault="00F06C05">
      <w:pPr>
        <w:rPr>
          <w:rFonts w:ascii="Arial" w:eastAsia="Arial" w:hAnsi="Arial" w:cs="Arial"/>
          <w:sz w:val="24"/>
          <w:szCs w:val="24"/>
        </w:rPr>
      </w:pPr>
    </w:p>
    <w:p w14:paraId="221EF1F6" w14:textId="77777777" w:rsidR="00F06C05" w:rsidRPr="001442A3" w:rsidRDefault="00F06C05">
      <w:pPr>
        <w:rPr>
          <w:rFonts w:ascii="Arial" w:eastAsia="Arial" w:hAnsi="Arial" w:cs="Arial"/>
          <w:sz w:val="24"/>
          <w:szCs w:val="24"/>
        </w:rPr>
      </w:pPr>
    </w:p>
    <w:p w14:paraId="18353812" w14:textId="77777777" w:rsidR="00F06C05" w:rsidRPr="001442A3" w:rsidRDefault="00F06C05">
      <w:pPr>
        <w:rPr>
          <w:rFonts w:ascii="Arial" w:eastAsia="Arial" w:hAnsi="Arial" w:cs="Arial"/>
          <w:sz w:val="24"/>
          <w:szCs w:val="24"/>
        </w:rPr>
      </w:pPr>
    </w:p>
    <w:p w14:paraId="4CB4CBE0" w14:textId="77777777" w:rsidR="00F06C05" w:rsidRPr="001442A3" w:rsidRDefault="00F06C05">
      <w:pPr>
        <w:rPr>
          <w:rFonts w:ascii="Arial" w:eastAsia="Arial" w:hAnsi="Arial" w:cs="Arial"/>
          <w:sz w:val="24"/>
          <w:szCs w:val="24"/>
        </w:rPr>
      </w:pPr>
    </w:p>
    <w:p w14:paraId="4EFE3933" w14:textId="77777777" w:rsidR="00F06C05" w:rsidRPr="001442A3" w:rsidRDefault="00F06C05">
      <w:pPr>
        <w:rPr>
          <w:rFonts w:ascii="Arial" w:eastAsia="Arial" w:hAnsi="Arial" w:cs="Arial"/>
          <w:sz w:val="24"/>
          <w:szCs w:val="24"/>
        </w:rPr>
      </w:pPr>
    </w:p>
    <w:p w14:paraId="262911CF" w14:textId="77777777" w:rsidR="00171DE6" w:rsidRPr="001442A3" w:rsidRDefault="005656AE" w:rsidP="00171DE6">
      <w:pPr>
        <w:spacing w:before="120"/>
        <w:jc w:val="center"/>
        <w:rPr>
          <w:rFonts w:ascii="Arial" w:eastAsia="Arial" w:hAnsi="Arial" w:cs="Arial"/>
          <w:b/>
          <w:sz w:val="26"/>
          <w:szCs w:val="26"/>
        </w:rPr>
      </w:pPr>
      <w:r w:rsidRPr="001442A3">
        <w:rPr>
          <w:rFonts w:ascii="Arial" w:eastAsia="Arial" w:hAnsi="Arial" w:cs="Arial"/>
          <w:b/>
          <w:sz w:val="26"/>
          <w:szCs w:val="26"/>
        </w:rPr>
        <w:t xml:space="preserve">QUY CHUẨN KỸ THUẬT QUỐC GIA ĐỐI VỚI HÓA CHẤT </w:t>
      </w:r>
    </w:p>
    <w:p w14:paraId="399A0731" w14:textId="5297D73D" w:rsidR="00F06C05" w:rsidRPr="001442A3" w:rsidRDefault="005656AE" w:rsidP="00171DE6">
      <w:pPr>
        <w:spacing w:before="120"/>
        <w:jc w:val="center"/>
        <w:rPr>
          <w:rFonts w:ascii="Arial" w:eastAsia="Arial" w:hAnsi="Arial" w:cs="Arial"/>
          <w:sz w:val="26"/>
          <w:szCs w:val="26"/>
        </w:rPr>
      </w:pPr>
      <w:r w:rsidRPr="001442A3">
        <w:rPr>
          <w:rFonts w:ascii="Arial" w:eastAsia="Arial" w:hAnsi="Arial" w:cs="Arial"/>
          <w:b/>
          <w:sz w:val="26"/>
          <w:szCs w:val="26"/>
        </w:rPr>
        <w:t>KHỬ KHUẨ</w:t>
      </w:r>
      <w:r w:rsidR="00000DFE" w:rsidRPr="001442A3">
        <w:rPr>
          <w:rFonts w:ascii="Arial" w:eastAsia="Arial" w:hAnsi="Arial" w:cs="Arial"/>
          <w:b/>
          <w:sz w:val="26"/>
          <w:szCs w:val="26"/>
        </w:rPr>
        <w:t>N</w:t>
      </w:r>
      <w:r w:rsidRPr="001442A3">
        <w:rPr>
          <w:rFonts w:ascii="Arial" w:eastAsia="Arial" w:hAnsi="Arial" w:cs="Arial"/>
          <w:b/>
          <w:sz w:val="26"/>
          <w:szCs w:val="26"/>
        </w:rPr>
        <w:t xml:space="preserve"> NƯỚC</w:t>
      </w:r>
      <w:r w:rsidR="00000DFE" w:rsidRPr="001442A3">
        <w:rPr>
          <w:rFonts w:ascii="Arial" w:eastAsia="Arial" w:hAnsi="Arial" w:cs="Arial"/>
          <w:b/>
          <w:sz w:val="26"/>
          <w:szCs w:val="26"/>
        </w:rPr>
        <w:t xml:space="preserve"> DÙNG TRONG </w:t>
      </w:r>
      <w:r w:rsidRPr="001442A3">
        <w:rPr>
          <w:rFonts w:ascii="Arial" w:eastAsia="Arial" w:hAnsi="Arial" w:cs="Arial"/>
          <w:b/>
          <w:sz w:val="26"/>
          <w:szCs w:val="26"/>
        </w:rPr>
        <w:t xml:space="preserve">DỰ TRỮ QUỐC GIA </w:t>
      </w:r>
    </w:p>
    <w:p w14:paraId="6512AF3A" w14:textId="77777777" w:rsidR="00F06C05" w:rsidRPr="001442A3" w:rsidRDefault="005656AE">
      <w:pPr>
        <w:spacing w:before="120"/>
        <w:jc w:val="center"/>
        <w:rPr>
          <w:rFonts w:ascii="Arial" w:eastAsia="Arial" w:hAnsi="Arial" w:cs="Arial"/>
          <w:sz w:val="26"/>
          <w:szCs w:val="26"/>
        </w:rPr>
      </w:pPr>
      <w:r w:rsidRPr="001442A3">
        <w:rPr>
          <w:rFonts w:ascii="Arial" w:eastAsia="Arial" w:hAnsi="Arial" w:cs="Arial"/>
          <w:b/>
          <w:i/>
          <w:sz w:val="26"/>
          <w:szCs w:val="26"/>
        </w:rPr>
        <w:t xml:space="preserve">National technical regulation on water disinfectants for state reserve </w:t>
      </w:r>
    </w:p>
    <w:p w14:paraId="18D92867" w14:textId="77777777" w:rsidR="00D54EF2" w:rsidRPr="001442A3" w:rsidRDefault="00D54EF2" w:rsidP="005467C4">
      <w:pPr>
        <w:pStyle w:val="Heading1"/>
        <w:rPr>
          <w:rFonts w:ascii="Arial" w:eastAsia="Arial" w:hAnsi="Arial" w:cs="Arial"/>
        </w:rPr>
      </w:pPr>
    </w:p>
    <w:p w14:paraId="5DEFB336" w14:textId="77777777" w:rsidR="00F06C05" w:rsidRPr="001442A3" w:rsidRDefault="005656AE" w:rsidP="00D54EF2">
      <w:pPr>
        <w:pStyle w:val="Heading1"/>
        <w:numPr>
          <w:ilvl w:val="0"/>
          <w:numId w:val="11"/>
        </w:numPr>
        <w:rPr>
          <w:rFonts w:ascii="Arial" w:eastAsia="Arial" w:hAnsi="Arial" w:cs="Arial"/>
        </w:rPr>
      </w:pPr>
      <w:bookmarkStart w:id="2" w:name="_Toc112077120"/>
      <w:r w:rsidRPr="001442A3">
        <w:rPr>
          <w:rFonts w:ascii="Arial" w:eastAsia="Arial" w:hAnsi="Arial" w:cs="Arial"/>
        </w:rPr>
        <w:t>QUY ĐỊNH CHUNG</w:t>
      </w:r>
      <w:bookmarkEnd w:id="2"/>
    </w:p>
    <w:p w14:paraId="4FBAF682" w14:textId="77777777" w:rsidR="00D54EF2" w:rsidRPr="001442A3" w:rsidRDefault="00D54EF2" w:rsidP="00D54EF2">
      <w:pPr>
        <w:rPr>
          <w:rFonts w:eastAsia="Arial"/>
        </w:rPr>
      </w:pPr>
    </w:p>
    <w:p w14:paraId="528FB58A" w14:textId="77777777" w:rsidR="00F06C05" w:rsidRPr="001442A3" w:rsidRDefault="005656AE" w:rsidP="00D009A0">
      <w:pPr>
        <w:pStyle w:val="Heading2"/>
        <w:ind w:firstLine="0"/>
        <w:jc w:val="both"/>
        <w:rPr>
          <w:rFonts w:ascii="Arial" w:eastAsia="Arial" w:hAnsi="Arial" w:cs="Arial"/>
          <w:sz w:val="26"/>
          <w:szCs w:val="26"/>
        </w:rPr>
      </w:pPr>
      <w:bookmarkStart w:id="3" w:name="_Toc112077121"/>
      <w:r w:rsidRPr="001442A3">
        <w:rPr>
          <w:rFonts w:ascii="Arial" w:eastAsia="Arial" w:hAnsi="Arial" w:cs="Arial"/>
          <w:sz w:val="26"/>
          <w:szCs w:val="26"/>
        </w:rPr>
        <w:t>1.1. Phạm vi điều chỉnh</w:t>
      </w:r>
      <w:bookmarkEnd w:id="3"/>
    </w:p>
    <w:p w14:paraId="6E344094" w14:textId="18B5F9D0" w:rsidR="00F06C05" w:rsidRPr="001442A3" w:rsidRDefault="005656AE" w:rsidP="00537684">
      <w:pPr>
        <w:spacing w:before="120"/>
        <w:ind w:firstLine="720"/>
        <w:jc w:val="both"/>
        <w:rPr>
          <w:rFonts w:ascii="Arial" w:eastAsia="Arial" w:hAnsi="Arial" w:cs="Arial"/>
          <w:sz w:val="26"/>
          <w:szCs w:val="26"/>
        </w:rPr>
      </w:pPr>
      <w:r w:rsidRPr="001442A3">
        <w:rPr>
          <w:rFonts w:ascii="Arial" w:eastAsia="Arial" w:hAnsi="Arial" w:cs="Arial"/>
          <w:sz w:val="26"/>
          <w:szCs w:val="26"/>
        </w:rPr>
        <w:t xml:space="preserve">Quy chuẩn này quy định các yêu cầu kỹ thuật, phương pháp thử, giao nhận (nhập, xuất), bảo quản và công tác quản lý đối với </w:t>
      </w:r>
      <w:r w:rsidR="00000DFE" w:rsidRPr="001442A3">
        <w:rPr>
          <w:rFonts w:ascii="Arial" w:eastAsia="Arial" w:hAnsi="Arial" w:cs="Arial"/>
          <w:sz w:val="26"/>
          <w:szCs w:val="26"/>
        </w:rPr>
        <w:t>Hoá chất khử khuẩn nước dùng trong dự trữ quốc gia</w:t>
      </w:r>
      <w:r w:rsidRPr="001442A3">
        <w:rPr>
          <w:rFonts w:ascii="Arial" w:eastAsia="Arial" w:hAnsi="Arial" w:cs="Arial"/>
          <w:sz w:val="26"/>
          <w:szCs w:val="26"/>
        </w:rPr>
        <w:t>.</w:t>
      </w:r>
    </w:p>
    <w:p w14:paraId="659E589D" w14:textId="77777777" w:rsidR="00F06C05" w:rsidRPr="001442A3" w:rsidRDefault="005656AE" w:rsidP="00D009A0">
      <w:pPr>
        <w:pStyle w:val="Heading2"/>
        <w:ind w:firstLine="0"/>
        <w:jc w:val="both"/>
        <w:rPr>
          <w:rFonts w:ascii="Arial" w:eastAsia="Arial" w:hAnsi="Arial" w:cs="Arial"/>
          <w:sz w:val="28"/>
          <w:szCs w:val="28"/>
        </w:rPr>
      </w:pPr>
      <w:bookmarkStart w:id="4" w:name="_Toc112077122"/>
      <w:r w:rsidRPr="001442A3">
        <w:rPr>
          <w:rFonts w:ascii="Arial" w:eastAsia="Arial" w:hAnsi="Arial" w:cs="Arial"/>
          <w:sz w:val="26"/>
          <w:szCs w:val="26"/>
        </w:rPr>
        <w:t>1.2. Đối tượng áp dụng</w:t>
      </w:r>
      <w:bookmarkEnd w:id="4"/>
    </w:p>
    <w:p w14:paraId="06BA59C7" w14:textId="01F73A2A"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Quy chuẩn này áp dụng đối với các đơn vị dự trữ quốc gia, các cơ quan, tổ chức, cá nhân có liên quan đến hoạt động giao nhận (nhập, xuất), bảo quản</w:t>
      </w:r>
      <w:r w:rsidR="008C43BD" w:rsidRPr="001442A3">
        <w:rPr>
          <w:rFonts w:ascii="Arial" w:eastAsia="Arial" w:hAnsi="Arial" w:cs="Arial"/>
          <w:sz w:val="26"/>
          <w:szCs w:val="26"/>
        </w:rPr>
        <w:t xml:space="preserve">, phân phối, xử lý hóa chất hết hạn, thải bỏ </w:t>
      </w:r>
      <w:r w:rsidRPr="001442A3">
        <w:rPr>
          <w:rFonts w:ascii="Arial" w:eastAsia="Arial" w:hAnsi="Arial" w:cs="Arial"/>
          <w:sz w:val="26"/>
          <w:szCs w:val="26"/>
        </w:rPr>
        <w:t xml:space="preserve">và quản lý </w:t>
      </w:r>
      <w:r w:rsidR="00D009A0" w:rsidRPr="001442A3">
        <w:rPr>
          <w:rFonts w:ascii="Arial" w:eastAsia="Arial" w:hAnsi="Arial" w:cs="Arial"/>
          <w:sz w:val="26"/>
          <w:szCs w:val="26"/>
        </w:rPr>
        <w:t>h</w:t>
      </w:r>
      <w:r w:rsidRPr="001442A3">
        <w:rPr>
          <w:rFonts w:ascii="Arial" w:eastAsia="Arial" w:hAnsi="Arial" w:cs="Arial"/>
          <w:sz w:val="26"/>
          <w:szCs w:val="26"/>
        </w:rPr>
        <w:t>oá chất khử khuẩn nước</w:t>
      </w:r>
      <w:r w:rsidR="00253BE8" w:rsidRPr="001442A3">
        <w:rPr>
          <w:rFonts w:ascii="Arial" w:eastAsia="Arial" w:hAnsi="Arial" w:cs="Arial"/>
          <w:sz w:val="26"/>
          <w:szCs w:val="26"/>
        </w:rPr>
        <w:t xml:space="preserve"> dùng trong</w:t>
      </w:r>
      <w:r w:rsidRPr="001442A3">
        <w:rPr>
          <w:rFonts w:ascii="Arial" w:eastAsia="Arial" w:hAnsi="Arial" w:cs="Arial"/>
          <w:sz w:val="26"/>
          <w:szCs w:val="26"/>
        </w:rPr>
        <w:t xml:space="preserve"> dự trữ quốc gia.</w:t>
      </w:r>
    </w:p>
    <w:p w14:paraId="3612D97F" w14:textId="77777777" w:rsidR="00F06C05" w:rsidRPr="001442A3" w:rsidRDefault="005656AE" w:rsidP="00D009A0">
      <w:pPr>
        <w:pStyle w:val="Heading2"/>
        <w:ind w:firstLine="0"/>
        <w:jc w:val="both"/>
        <w:rPr>
          <w:rFonts w:ascii="Arial" w:eastAsia="Arial" w:hAnsi="Arial" w:cs="Arial"/>
          <w:sz w:val="26"/>
          <w:szCs w:val="26"/>
        </w:rPr>
      </w:pPr>
      <w:bookmarkStart w:id="5" w:name="_Toc112077123"/>
      <w:r w:rsidRPr="001442A3">
        <w:rPr>
          <w:rFonts w:ascii="Arial" w:eastAsia="Arial" w:hAnsi="Arial" w:cs="Arial"/>
          <w:sz w:val="26"/>
          <w:szCs w:val="26"/>
        </w:rPr>
        <w:t>1.3. Giải thích từ ngữ</w:t>
      </w:r>
      <w:bookmarkEnd w:id="5"/>
    </w:p>
    <w:p w14:paraId="0C2EAB71" w14:textId="77777777" w:rsidR="00F06C05" w:rsidRPr="001442A3" w:rsidRDefault="00000DF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xml:space="preserve">Hoá chất khử khuẩn nước dùng trong dự trữ quốc gia </w:t>
      </w:r>
      <w:r w:rsidR="005656AE" w:rsidRPr="001442A3">
        <w:rPr>
          <w:rFonts w:ascii="Arial" w:eastAsia="Arial" w:hAnsi="Arial" w:cs="Arial"/>
          <w:sz w:val="26"/>
          <w:szCs w:val="26"/>
        </w:rPr>
        <w:t>là sản phẩm có chứa hoạt chất diệt khuẩn được sử dụng trực tiếp để diệt khuẩn dùng trong lĩnh vực gia dụng và y tế.</w:t>
      </w:r>
    </w:p>
    <w:p w14:paraId="7573BA68" w14:textId="77777777" w:rsidR="00F06C05" w:rsidRPr="001442A3" w:rsidRDefault="005656AE" w:rsidP="00D009A0">
      <w:pPr>
        <w:pStyle w:val="Heading2"/>
        <w:ind w:firstLine="0"/>
        <w:jc w:val="both"/>
        <w:rPr>
          <w:rFonts w:ascii="Arial" w:eastAsia="Arial" w:hAnsi="Arial" w:cs="Arial"/>
          <w:b w:val="0"/>
          <w:sz w:val="26"/>
          <w:szCs w:val="26"/>
        </w:rPr>
      </w:pPr>
      <w:bookmarkStart w:id="6" w:name="_Toc112077124"/>
      <w:r w:rsidRPr="001442A3">
        <w:rPr>
          <w:rFonts w:ascii="Arial" w:eastAsia="Arial" w:hAnsi="Arial" w:cs="Arial"/>
          <w:sz w:val="26"/>
          <w:szCs w:val="26"/>
        </w:rPr>
        <w:t>1.4. Tài liệu viện dẫn</w:t>
      </w:r>
      <w:bookmarkEnd w:id="6"/>
      <w:r w:rsidR="00CB0B48" w:rsidRPr="001442A3">
        <w:rPr>
          <w:rFonts w:ascii="Arial" w:eastAsia="Arial" w:hAnsi="Arial" w:cs="Arial"/>
          <w:sz w:val="26"/>
          <w:szCs w:val="26"/>
        </w:rPr>
        <w:tab/>
      </w:r>
    </w:p>
    <w:p w14:paraId="73C315FF"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Nghị định số 91/2016/NĐ-CP ngày 01/7/2016 quy định về quản lý hóa chất, chế phẩm diệt côn trùng, diệt khuẩn dùng trong lĩnh vực gia dụng và y tế;</w:t>
      </w:r>
    </w:p>
    <w:p w14:paraId="1E2FDF56"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xml:space="preserve">-  </w:t>
      </w:r>
      <w:hyperlink r:id="rId14">
        <w:r w:rsidRPr="001442A3">
          <w:rPr>
            <w:rFonts w:ascii="Arial" w:eastAsia="Arial" w:hAnsi="Arial" w:cs="Arial"/>
            <w:sz w:val="26"/>
            <w:szCs w:val="26"/>
          </w:rPr>
          <w:t>QCVN 08-MT:2015/BTNMT</w:t>
        </w:r>
      </w:hyperlink>
      <w:r w:rsidRPr="001442A3">
        <w:rPr>
          <w:rFonts w:ascii="Arial" w:eastAsia="Arial" w:hAnsi="Arial" w:cs="Arial"/>
          <w:sz w:val="26"/>
          <w:szCs w:val="26"/>
        </w:rPr>
        <w:t>: Quy chuẩn kỹ thuật quốc gia về chất lượng nước mặt;</w:t>
      </w:r>
    </w:p>
    <w:p w14:paraId="2D9797EC" w14:textId="68354421"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QCVN 01-1:20</w:t>
      </w:r>
      <w:r w:rsidR="00F40D86" w:rsidRPr="001442A3">
        <w:rPr>
          <w:rFonts w:ascii="Arial" w:eastAsia="Arial" w:hAnsi="Arial" w:cs="Arial"/>
          <w:sz w:val="26"/>
          <w:szCs w:val="26"/>
        </w:rPr>
        <w:t>1</w:t>
      </w:r>
      <w:r w:rsidRPr="001442A3">
        <w:rPr>
          <w:rFonts w:ascii="Arial" w:eastAsia="Arial" w:hAnsi="Arial" w:cs="Arial"/>
          <w:sz w:val="26"/>
          <w:szCs w:val="26"/>
        </w:rPr>
        <w:t>8/BYT quy chuẩn kỹ thuật quốc gia v</w:t>
      </w:r>
      <w:r w:rsidR="00F40D86" w:rsidRPr="001442A3">
        <w:rPr>
          <w:rFonts w:ascii="Arial" w:eastAsia="Arial" w:hAnsi="Arial" w:cs="Arial"/>
          <w:sz w:val="26"/>
          <w:szCs w:val="26"/>
        </w:rPr>
        <w:t>ề</w:t>
      </w:r>
      <w:r w:rsidRPr="001442A3">
        <w:rPr>
          <w:rFonts w:ascii="Arial" w:eastAsia="Arial" w:hAnsi="Arial" w:cs="Arial"/>
          <w:sz w:val="26"/>
          <w:szCs w:val="26"/>
        </w:rPr>
        <w:t xml:space="preserve"> chất lượng nước sạch sử dụng cho mục đích sinh hoạt</w:t>
      </w:r>
      <w:r w:rsidR="001442A3" w:rsidRPr="001442A3">
        <w:rPr>
          <w:rFonts w:ascii="Arial" w:eastAsia="Arial" w:hAnsi="Arial" w:cs="Arial"/>
          <w:sz w:val="26"/>
          <w:szCs w:val="26"/>
        </w:rPr>
        <w:t>;</w:t>
      </w:r>
    </w:p>
    <w:p w14:paraId="44FE7590" w14:textId="5E838FB6" w:rsidR="00CB1CA3" w:rsidRPr="001442A3" w:rsidRDefault="00CB1CA3" w:rsidP="00CB1CA3">
      <w:pPr>
        <w:spacing w:before="120"/>
        <w:ind w:firstLine="720"/>
        <w:jc w:val="both"/>
        <w:rPr>
          <w:rFonts w:ascii="Arial" w:eastAsia="Arial" w:hAnsi="Arial" w:cs="Arial"/>
          <w:sz w:val="26"/>
          <w:szCs w:val="26"/>
        </w:rPr>
      </w:pPr>
      <w:r w:rsidRPr="001442A3">
        <w:rPr>
          <w:rFonts w:ascii="Arial" w:eastAsia="Arial" w:hAnsi="Arial" w:cs="Arial"/>
          <w:sz w:val="26"/>
          <w:szCs w:val="26"/>
        </w:rPr>
        <w:t>-  TCCS 01:2018/BYT: Cloramin B dự trữ quốc gia</w:t>
      </w:r>
      <w:r w:rsidR="001442A3" w:rsidRPr="001442A3">
        <w:rPr>
          <w:rFonts w:ascii="Arial" w:eastAsia="Arial" w:hAnsi="Arial" w:cs="Arial"/>
          <w:sz w:val="26"/>
          <w:szCs w:val="26"/>
        </w:rPr>
        <w:t>;</w:t>
      </w:r>
    </w:p>
    <w:p w14:paraId="70F0FBBD" w14:textId="75EF1F25" w:rsidR="00CB1CA3" w:rsidRPr="001442A3" w:rsidRDefault="00CB1CA3" w:rsidP="00CB1CA3">
      <w:pPr>
        <w:spacing w:before="120"/>
        <w:ind w:firstLine="720"/>
        <w:jc w:val="both"/>
        <w:rPr>
          <w:rFonts w:ascii="Arial" w:eastAsia="Arial" w:hAnsi="Arial" w:cs="Arial"/>
          <w:sz w:val="26"/>
          <w:szCs w:val="26"/>
        </w:rPr>
      </w:pPr>
      <w:r w:rsidRPr="001442A3">
        <w:rPr>
          <w:rFonts w:ascii="Arial" w:eastAsia="Arial" w:hAnsi="Arial" w:cs="Arial"/>
          <w:sz w:val="26"/>
          <w:szCs w:val="26"/>
        </w:rPr>
        <w:t>-  TCCS 02:2018/BYT: Viên sát khuẩn nước dự trữ quốc gia</w:t>
      </w:r>
      <w:r w:rsidR="001442A3" w:rsidRPr="001442A3">
        <w:rPr>
          <w:rFonts w:ascii="Arial" w:eastAsia="Arial" w:hAnsi="Arial" w:cs="Arial"/>
          <w:sz w:val="26"/>
          <w:szCs w:val="26"/>
        </w:rPr>
        <w:t>.</w:t>
      </w:r>
    </w:p>
    <w:p w14:paraId="2C877CD5" w14:textId="77777777" w:rsidR="00C448CC" w:rsidRPr="001442A3" w:rsidRDefault="00C448CC" w:rsidP="00D009A0">
      <w:pPr>
        <w:spacing w:before="120"/>
        <w:ind w:firstLine="720"/>
        <w:jc w:val="both"/>
        <w:rPr>
          <w:rFonts w:ascii="Arial" w:eastAsia="Arial" w:hAnsi="Arial" w:cs="Arial"/>
          <w:sz w:val="26"/>
          <w:szCs w:val="26"/>
        </w:rPr>
      </w:pPr>
    </w:p>
    <w:p w14:paraId="000728F9" w14:textId="77777777" w:rsidR="00F06C05" w:rsidRPr="001442A3" w:rsidRDefault="005656AE" w:rsidP="00D009A0">
      <w:pPr>
        <w:pStyle w:val="Heading1"/>
        <w:rPr>
          <w:rFonts w:ascii="Arial" w:eastAsia="Arial" w:hAnsi="Arial" w:cs="Arial"/>
        </w:rPr>
      </w:pPr>
      <w:bookmarkStart w:id="7" w:name="_Toc112077125"/>
      <w:r w:rsidRPr="001442A3">
        <w:rPr>
          <w:rFonts w:ascii="Arial" w:eastAsia="Arial" w:hAnsi="Arial" w:cs="Arial"/>
        </w:rPr>
        <w:t>2. QUY ĐỊNH KỸ THUẬT</w:t>
      </w:r>
      <w:bookmarkEnd w:id="7"/>
    </w:p>
    <w:p w14:paraId="2DBB7754" w14:textId="77777777" w:rsidR="00F06C05" w:rsidRPr="001442A3" w:rsidRDefault="00000DF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Hoá chất khử khuẩn nước dùng trong dự trữ quốc gia</w:t>
      </w:r>
      <w:r w:rsidR="005656AE" w:rsidRPr="001442A3">
        <w:rPr>
          <w:rFonts w:ascii="Arial" w:eastAsia="Arial" w:hAnsi="Arial" w:cs="Arial"/>
          <w:sz w:val="26"/>
          <w:szCs w:val="26"/>
        </w:rPr>
        <w:t xml:space="preserve"> phải có chất lượng đáp ứng yêu cầu sau:</w:t>
      </w:r>
    </w:p>
    <w:p w14:paraId="0BDDA511" w14:textId="70101826" w:rsidR="00B11907" w:rsidRPr="001442A3" w:rsidRDefault="00537684" w:rsidP="00D009A0">
      <w:pPr>
        <w:pStyle w:val="ListParagraph"/>
        <w:numPr>
          <w:ilvl w:val="0"/>
          <w:numId w:val="12"/>
        </w:numPr>
        <w:spacing w:before="120"/>
        <w:jc w:val="both"/>
        <w:rPr>
          <w:rFonts w:ascii="Arial" w:eastAsia="Arial" w:hAnsi="Arial" w:cs="Arial"/>
          <w:b/>
          <w:sz w:val="26"/>
          <w:szCs w:val="26"/>
        </w:rPr>
      </w:pPr>
      <w:r w:rsidRPr="001442A3">
        <w:rPr>
          <w:rFonts w:ascii="Arial" w:eastAsia="Arial" w:hAnsi="Arial" w:cs="Arial"/>
          <w:b/>
          <w:sz w:val="26"/>
          <w:szCs w:val="26"/>
          <w:lang w:val="vi-VN"/>
        </w:rPr>
        <w:t>Sản phẩm</w:t>
      </w:r>
      <w:r w:rsidR="00B11907" w:rsidRPr="001442A3">
        <w:rPr>
          <w:rFonts w:ascii="Arial" w:eastAsia="Arial" w:hAnsi="Arial" w:cs="Arial"/>
          <w:b/>
          <w:sz w:val="26"/>
          <w:szCs w:val="26"/>
        </w:rPr>
        <w:t xml:space="preserve"> chứa hoạt chất </w:t>
      </w:r>
      <w:r w:rsidR="00B11907" w:rsidRPr="001442A3">
        <w:rPr>
          <w:rFonts w:ascii="Arial" w:eastAsia="Arial" w:hAnsi="Arial" w:cs="Arial"/>
          <w:b/>
          <w:noProof/>
          <w:sz w:val="26"/>
          <w:szCs w:val="26"/>
        </w:rPr>
        <w:t>Natri dichloroisocyanurate (NaDCC)</w:t>
      </w:r>
    </w:p>
    <w:p w14:paraId="0325832B" w14:textId="029C3665" w:rsidR="000B382A" w:rsidRPr="001442A3" w:rsidRDefault="00537684" w:rsidP="00AC7D55">
      <w:pPr>
        <w:pStyle w:val="ListParagraph"/>
        <w:numPr>
          <w:ilvl w:val="1"/>
          <w:numId w:val="12"/>
        </w:numPr>
        <w:spacing w:before="120"/>
        <w:ind w:hanging="731"/>
        <w:jc w:val="both"/>
        <w:rPr>
          <w:rFonts w:ascii="Arial" w:eastAsia="Arial" w:hAnsi="Arial" w:cs="Arial"/>
          <w:b/>
          <w:sz w:val="26"/>
          <w:szCs w:val="26"/>
        </w:rPr>
      </w:pPr>
      <w:r w:rsidRPr="001442A3">
        <w:rPr>
          <w:rFonts w:ascii="Arial" w:eastAsia="Arial" w:hAnsi="Arial" w:cs="Arial"/>
          <w:b/>
          <w:sz w:val="26"/>
          <w:szCs w:val="26"/>
          <w:lang w:val="vi-VN"/>
        </w:rPr>
        <w:t>Sản phẩm</w:t>
      </w:r>
      <w:r w:rsidR="00AC7D55" w:rsidRPr="001442A3">
        <w:rPr>
          <w:rFonts w:ascii="Arial" w:eastAsia="Arial" w:hAnsi="Arial" w:cs="Arial"/>
          <w:b/>
          <w:sz w:val="26"/>
          <w:szCs w:val="26"/>
        </w:rPr>
        <w:t xml:space="preserve"> dạng </w:t>
      </w:r>
      <w:r w:rsidRPr="001442A3">
        <w:rPr>
          <w:rFonts w:ascii="Arial" w:eastAsia="Arial" w:hAnsi="Arial" w:cs="Arial"/>
          <w:b/>
          <w:sz w:val="26"/>
          <w:szCs w:val="26"/>
          <w:lang w:val="vi-VN"/>
        </w:rPr>
        <w:t>viên</w:t>
      </w:r>
      <w:r w:rsidR="00AC7D55" w:rsidRPr="001442A3">
        <w:rPr>
          <w:rFonts w:ascii="Arial" w:eastAsia="Arial" w:hAnsi="Arial" w:cs="Arial"/>
          <w:b/>
          <w:sz w:val="26"/>
          <w:szCs w:val="26"/>
        </w:rPr>
        <w:t>:</w:t>
      </w:r>
    </w:p>
    <w:tbl>
      <w:tblPr>
        <w:tblStyle w:val="TableGrid"/>
        <w:tblW w:w="0" w:type="auto"/>
        <w:tblLayout w:type="fixed"/>
        <w:tblLook w:val="04A0" w:firstRow="1" w:lastRow="0" w:firstColumn="1" w:lastColumn="0" w:noHBand="0" w:noVBand="1"/>
      </w:tblPr>
      <w:tblGrid>
        <w:gridCol w:w="835"/>
        <w:gridCol w:w="2940"/>
        <w:gridCol w:w="1011"/>
        <w:gridCol w:w="4236"/>
      </w:tblGrid>
      <w:tr w:rsidR="001442A3" w:rsidRPr="001442A3" w14:paraId="694D8220" w14:textId="77777777" w:rsidTr="000B382A">
        <w:tc>
          <w:tcPr>
            <w:tcW w:w="835" w:type="dxa"/>
          </w:tcPr>
          <w:p w14:paraId="2CFD0BB8"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TT</w:t>
            </w:r>
          </w:p>
        </w:tc>
        <w:tc>
          <w:tcPr>
            <w:tcW w:w="2940" w:type="dxa"/>
          </w:tcPr>
          <w:p w14:paraId="02B758E1" w14:textId="77777777" w:rsidR="000B382A" w:rsidRPr="001442A3" w:rsidRDefault="000B382A" w:rsidP="00D236CB">
            <w:pPr>
              <w:spacing w:line="276" w:lineRule="auto"/>
              <w:jc w:val="both"/>
              <w:rPr>
                <w:rFonts w:ascii="Arial" w:hAnsi="Arial" w:cs="Arial"/>
                <w:sz w:val="26"/>
                <w:szCs w:val="26"/>
              </w:rPr>
            </w:pPr>
            <w:r w:rsidRPr="001442A3">
              <w:rPr>
                <w:rFonts w:ascii="Arial" w:eastAsia="Times New Roman" w:hAnsi="Arial" w:cs="Arial"/>
                <w:sz w:val="26"/>
                <w:szCs w:val="26"/>
              </w:rPr>
              <w:t>Tên chỉ tiêu/đặc tính kỹ thuật</w:t>
            </w:r>
          </w:p>
        </w:tc>
        <w:tc>
          <w:tcPr>
            <w:tcW w:w="1011" w:type="dxa"/>
          </w:tcPr>
          <w:p w14:paraId="4ED96AB5"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Đơn vị tính</w:t>
            </w:r>
          </w:p>
        </w:tc>
        <w:tc>
          <w:tcPr>
            <w:tcW w:w="4236" w:type="dxa"/>
          </w:tcPr>
          <w:p w14:paraId="05DF79BA"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Yêu cầu/Ngưỡng giới hạn cho phép</w:t>
            </w:r>
          </w:p>
        </w:tc>
      </w:tr>
      <w:tr w:rsidR="001442A3" w:rsidRPr="001442A3" w14:paraId="76A7F25F" w14:textId="77777777" w:rsidTr="000B382A">
        <w:tc>
          <w:tcPr>
            <w:tcW w:w="835" w:type="dxa"/>
          </w:tcPr>
          <w:p w14:paraId="5D85F03F" w14:textId="77777777" w:rsidR="000B382A" w:rsidRPr="001442A3" w:rsidRDefault="000B382A" w:rsidP="000B382A">
            <w:pPr>
              <w:pStyle w:val="ListParagraph"/>
              <w:numPr>
                <w:ilvl w:val="0"/>
                <w:numId w:val="15"/>
              </w:numPr>
              <w:spacing w:line="276" w:lineRule="auto"/>
              <w:jc w:val="both"/>
              <w:rPr>
                <w:rFonts w:ascii="Arial" w:hAnsi="Arial" w:cs="Arial"/>
                <w:sz w:val="26"/>
                <w:szCs w:val="26"/>
              </w:rPr>
            </w:pPr>
          </w:p>
        </w:tc>
        <w:tc>
          <w:tcPr>
            <w:tcW w:w="2940" w:type="dxa"/>
          </w:tcPr>
          <w:p w14:paraId="765E8CEE"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Trạng thái</w:t>
            </w:r>
          </w:p>
        </w:tc>
        <w:tc>
          <w:tcPr>
            <w:tcW w:w="1011" w:type="dxa"/>
          </w:tcPr>
          <w:p w14:paraId="245183D1"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w:t>
            </w:r>
          </w:p>
        </w:tc>
        <w:tc>
          <w:tcPr>
            <w:tcW w:w="4236" w:type="dxa"/>
          </w:tcPr>
          <w:p w14:paraId="663ABE6B" w14:textId="76FF4781" w:rsidR="000B382A"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D</w:t>
            </w:r>
            <w:r w:rsidR="000B382A" w:rsidRPr="001442A3">
              <w:rPr>
                <w:rFonts w:ascii="Arial" w:hAnsi="Arial" w:cs="Arial"/>
                <w:sz w:val="26"/>
                <w:szCs w:val="26"/>
              </w:rPr>
              <w:t>ạng viên</w:t>
            </w:r>
          </w:p>
        </w:tc>
      </w:tr>
      <w:tr w:rsidR="001442A3" w:rsidRPr="001442A3" w14:paraId="663C14A1" w14:textId="77777777" w:rsidTr="000B382A">
        <w:tc>
          <w:tcPr>
            <w:tcW w:w="835" w:type="dxa"/>
          </w:tcPr>
          <w:p w14:paraId="240A2F1C" w14:textId="77777777" w:rsidR="000B382A" w:rsidRPr="001442A3" w:rsidRDefault="000B382A" w:rsidP="000B382A">
            <w:pPr>
              <w:pStyle w:val="ListParagraph"/>
              <w:numPr>
                <w:ilvl w:val="0"/>
                <w:numId w:val="15"/>
              </w:numPr>
              <w:spacing w:line="276" w:lineRule="auto"/>
              <w:jc w:val="both"/>
              <w:rPr>
                <w:rFonts w:ascii="Arial" w:hAnsi="Arial" w:cs="Arial"/>
                <w:sz w:val="26"/>
                <w:szCs w:val="26"/>
              </w:rPr>
            </w:pPr>
          </w:p>
        </w:tc>
        <w:tc>
          <w:tcPr>
            <w:tcW w:w="2940" w:type="dxa"/>
          </w:tcPr>
          <w:p w14:paraId="35BDFDBE"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Màu sắc</w:t>
            </w:r>
          </w:p>
        </w:tc>
        <w:tc>
          <w:tcPr>
            <w:tcW w:w="1011" w:type="dxa"/>
          </w:tcPr>
          <w:p w14:paraId="54BC412E"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w:t>
            </w:r>
          </w:p>
        </w:tc>
        <w:tc>
          <w:tcPr>
            <w:tcW w:w="4236" w:type="dxa"/>
          </w:tcPr>
          <w:p w14:paraId="551D75C6"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Trắng hoặc trắng ngà</w:t>
            </w:r>
          </w:p>
        </w:tc>
      </w:tr>
      <w:tr w:rsidR="001442A3" w:rsidRPr="001442A3" w14:paraId="580FE734" w14:textId="77777777" w:rsidTr="000B382A">
        <w:tc>
          <w:tcPr>
            <w:tcW w:w="835" w:type="dxa"/>
          </w:tcPr>
          <w:p w14:paraId="2FD58C30" w14:textId="77777777" w:rsidR="000B382A" w:rsidRPr="001442A3" w:rsidRDefault="000B382A" w:rsidP="000B382A">
            <w:pPr>
              <w:pStyle w:val="ListParagraph"/>
              <w:numPr>
                <w:ilvl w:val="0"/>
                <w:numId w:val="15"/>
              </w:numPr>
              <w:spacing w:line="276" w:lineRule="auto"/>
              <w:jc w:val="both"/>
              <w:rPr>
                <w:rFonts w:ascii="Arial" w:hAnsi="Arial" w:cs="Arial"/>
                <w:sz w:val="26"/>
                <w:szCs w:val="26"/>
              </w:rPr>
            </w:pPr>
          </w:p>
        </w:tc>
        <w:tc>
          <w:tcPr>
            <w:tcW w:w="2940" w:type="dxa"/>
          </w:tcPr>
          <w:p w14:paraId="2E6FE6E7" w14:textId="766694BD" w:rsidR="00CB1CA3" w:rsidRPr="001442A3" w:rsidRDefault="00115B15" w:rsidP="00D236CB">
            <w:pPr>
              <w:spacing w:line="276" w:lineRule="auto"/>
              <w:jc w:val="both"/>
              <w:rPr>
                <w:rFonts w:ascii="Arial" w:hAnsi="Arial" w:cs="Arial"/>
                <w:sz w:val="26"/>
                <w:szCs w:val="26"/>
              </w:rPr>
            </w:pPr>
            <w:r w:rsidRPr="001442A3">
              <w:rPr>
                <w:rFonts w:ascii="Arial" w:hAnsi="Arial" w:cs="Arial"/>
                <w:sz w:val="26"/>
                <w:szCs w:val="26"/>
              </w:rPr>
              <w:t>Hàm lượng clo hoạt tính</w:t>
            </w:r>
          </w:p>
        </w:tc>
        <w:tc>
          <w:tcPr>
            <w:tcW w:w="1011" w:type="dxa"/>
          </w:tcPr>
          <w:p w14:paraId="15FA011D"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w:t>
            </w:r>
          </w:p>
        </w:tc>
        <w:tc>
          <w:tcPr>
            <w:tcW w:w="4236" w:type="dxa"/>
          </w:tcPr>
          <w:p w14:paraId="22F97BD2" w14:textId="755FE442" w:rsidR="000B382A" w:rsidRPr="001442A3" w:rsidRDefault="00143D7A" w:rsidP="00D236CB">
            <w:pPr>
              <w:spacing w:line="276" w:lineRule="auto"/>
              <w:jc w:val="both"/>
              <w:rPr>
                <w:rFonts w:ascii="Arial" w:hAnsi="Arial" w:cs="Arial"/>
                <w:sz w:val="26"/>
                <w:szCs w:val="26"/>
              </w:rPr>
            </w:pPr>
            <w:r w:rsidRPr="001442A3">
              <w:rPr>
                <w:rFonts w:ascii="Arial" w:hAnsi="Arial" w:cs="Arial"/>
                <w:sz w:val="26"/>
                <w:szCs w:val="26"/>
              </w:rPr>
              <w:t>25</w:t>
            </w:r>
            <w:r w:rsidR="00537684" w:rsidRPr="001442A3">
              <w:rPr>
                <w:rFonts w:ascii="Arial" w:hAnsi="Arial" w:cs="Arial"/>
                <w:sz w:val="26"/>
                <w:szCs w:val="26"/>
                <w:lang w:val="vi-VN"/>
              </w:rPr>
              <w:t xml:space="preserve"> </w:t>
            </w:r>
            <w:r w:rsidRPr="001442A3">
              <w:rPr>
                <w:rFonts w:ascii="Arial" w:hAnsi="Arial" w:cs="Arial"/>
                <w:sz w:val="26"/>
                <w:szCs w:val="26"/>
              </w:rPr>
              <w:t>-</w:t>
            </w:r>
            <w:r w:rsidR="00537684" w:rsidRPr="001442A3">
              <w:rPr>
                <w:rFonts w:ascii="Arial" w:hAnsi="Arial" w:cs="Arial"/>
                <w:sz w:val="26"/>
                <w:szCs w:val="26"/>
                <w:lang w:val="vi-VN"/>
              </w:rPr>
              <w:t xml:space="preserve"> </w:t>
            </w:r>
            <w:r w:rsidRPr="001442A3">
              <w:rPr>
                <w:rFonts w:ascii="Arial" w:hAnsi="Arial" w:cs="Arial"/>
                <w:sz w:val="26"/>
                <w:szCs w:val="26"/>
              </w:rPr>
              <w:t>39</w:t>
            </w:r>
          </w:p>
        </w:tc>
      </w:tr>
      <w:tr w:rsidR="001442A3" w:rsidRPr="001442A3" w14:paraId="792C7FF9" w14:textId="77777777" w:rsidTr="000B382A">
        <w:tc>
          <w:tcPr>
            <w:tcW w:w="835" w:type="dxa"/>
          </w:tcPr>
          <w:p w14:paraId="708A9416" w14:textId="77777777" w:rsidR="000B382A" w:rsidRPr="001442A3" w:rsidRDefault="000B382A" w:rsidP="000B382A">
            <w:pPr>
              <w:pStyle w:val="ListParagraph"/>
              <w:numPr>
                <w:ilvl w:val="0"/>
                <w:numId w:val="15"/>
              </w:numPr>
              <w:spacing w:line="276" w:lineRule="auto"/>
              <w:jc w:val="both"/>
              <w:rPr>
                <w:rFonts w:ascii="Arial" w:hAnsi="Arial" w:cs="Arial"/>
                <w:sz w:val="26"/>
                <w:szCs w:val="26"/>
              </w:rPr>
            </w:pPr>
          </w:p>
        </w:tc>
        <w:tc>
          <w:tcPr>
            <w:tcW w:w="2940" w:type="dxa"/>
          </w:tcPr>
          <w:p w14:paraId="0F5FFF0A"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 xml:space="preserve">Độ ẩm (sấy ở 127 </w:t>
            </w:r>
            <w:r w:rsidRPr="001442A3">
              <w:rPr>
                <w:rFonts w:ascii="Arial" w:hAnsi="Arial" w:cs="Arial"/>
                <w:sz w:val="26"/>
                <w:szCs w:val="26"/>
                <w:vertAlign w:val="superscript"/>
              </w:rPr>
              <w:t>o</w:t>
            </w:r>
            <w:r w:rsidRPr="001442A3">
              <w:rPr>
                <w:rFonts w:ascii="Arial" w:hAnsi="Arial" w:cs="Arial"/>
                <w:sz w:val="26"/>
                <w:szCs w:val="26"/>
              </w:rPr>
              <w:t>C, 1,5 giờ)</w:t>
            </w:r>
          </w:p>
          <w:p w14:paraId="70C7DD99" w14:textId="77777777" w:rsidR="000B382A" w:rsidRPr="001442A3" w:rsidRDefault="000B382A" w:rsidP="00D236CB">
            <w:pPr>
              <w:spacing w:line="276" w:lineRule="auto"/>
              <w:jc w:val="both"/>
              <w:rPr>
                <w:rFonts w:ascii="Arial" w:hAnsi="Arial" w:cs="Arial"/>
                <w:sz w:val="26"/>
                <w:szCs w:val="26"/>
              </w:rPr>
            </w:pPr>
          </w:p>
        </w:tc>
        <w:tc>
          <w:tcPr>
            <w:tcW w:w="1011" w:type="dxa"/>
          </w:tcPr>
          <w:p w14:paraId="3E8D34E9"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w:t>
            </w:r>
          </w:p>
        </w:tc>
        <w:tc>
          <w:tcPr>
            <w:tcW w:w="4236" w:type="dxa"/>
          </w:tcPr>
          <w:p w14:paraId="7F80543C" w14:textId="5331139B" w:rsidR="000B382A" w:rsidRPr="001442A3" w:rsidRDefault="00537684" w:rsidP="00537684">
            <w:pPr>
              <w:spacing w:line="276" w:lineRule="auto"/>
              <w:jc w:val="both"/>
              <w:rPr>
                <w:rFonts w:ascii="Arial" w:hAnsi="Arial" w:cs="Arial"/>
                <w:sz w:val="26"/>
                <w:szCs w:val="26"/>
                <w:lang w:val="vi-VN"/>
              </w:rPr>
            </w:pPr>
            <w:r w:rsidRPr="001442A3">
              <w:rPr>
                <w:rFonts w:ascii="Arial" w:eastAsia="Arial" w:hAnsi="Arial" w:cs="Arial"/>
                <w:noProof/>
                <w:sz w:val="26"/>
                <w:szCs w:val="26"/>
              </w:rPr>
              <w:t>≤ 10,</w:t>
            </w:r>
            <w:r w:rsidRPr="001442A3">
              <w:rPr>
                <w:rFonts w:ascii="Arial" w:eastAsia="Arial" w:hAnsi="Arial" w:cs="Arial"/>
                <w:noProof/>
                <w:sz w:val="26"/>
                <w:szCs w:val="26"/>
                <w:lang w:val="vi-VN"/>
              </w:rPr>
              <w:t>0</w:t>
            </w:r>
          </w:p>
        </w:tc>
      </w:tr>
      <w:tr w:rsidR="001442A3" w:rsidRPr="001442A3" w14:paraId="4DC6F7E9" w14:textId="77777777" w:rsidTr="000B382A">
        <w:tc>
          <w:tcPr>
            <w:tcW w:w="835" w:type="dxa"/>
          </w:tcPr>
          <w:p w14:paraId="2497AACD" w14:textId="77777777" w:rsidR="00CB1CA3" w:rsidRPr="001442A3" w:rsidRDefault="00CB1CA3" w:rsidP="000B382A">
            <w:pPr>
              <w:pStyle w:val="ListParagraph"/>
              <w:numPr>
                <w:ilvl w:val="0"/>
                <w:numId w:val="15"/>
              </w:numPr>
              <w:spacing w:line="276" w:lineRule="auto"/>
              <w:jc w:val="both"/>
              <w:rPr>
                <w:rFonts w:ascii="Arial" w:hAnsi="Arial" w:cs="Arial"/>
                <w:sz w:val="26"/>
                <w:szCs w:val="26"/>
              </w:rPr>
            </w:pPr>
          </w:p>
        </w:tc>
        <w:tc>
          <w:tcPr>
            <w:tcW w:w="2940" w:type="dxa"/>
          </w:tcPr>
          <w:p w14:paraId="698050DD" w14:textId="66237649" w:rsidR="00CB1CA3" w:rsidRPr="001442A3" w:rsidRDefault="00115B15" w:rsidP="00D236CB">
            <w:pPr>
              <w:spacing w:line="276" w:lineRule="auto"/>
              <w:jc w:val="both"/>
              <w:rPr>
                <w:rFonts w:ascii="Arial" w:hAnsi="Arial" w:cs="Arial"/>
                <w:sz w:val="26"/>
                <w:szCs w:val="26"/>
                <w:vertAlign w:val="superscript"/>
              </w:rPr>
            </w:pPr>
            <w:r w:rsidRPr="001442A3">
              <w:rPr>
                <w:rFonts w:ascii="Arial" w:hAnsi="Arial" w:cs="Arial"/>
                <w:sz w:val="26"/>
                <w:szCs w:val="26"/>
              </w:rPr>
              <w:t>Hàm lượng Natri</w:t>
            </w:r>
          </w:p>
        </w:tc>
        <w:tc>
          <w:tcPr>
            <w:tcW w:w="1011" w:type="dxa"/>
          </w:tcPr>
          <w:p w14:paraId="7AAB18AE" w14:textId="6145B767" w:rsidR="00CB1CA3" w:rsidRPr="001442A3" w:rsidRDefault="00143D7A" w:rsidP="00D236CB">
            <w:pPr>
              <w:spacing w:line="276" w:lineRule="auto"/>
              <w:jc w:val="both"/>
              <w:rPr>
                <w:rFonts w:ascii="Arial" w:hAnsi="Arial" w:cs="Arial"/>
                <w:sz w:val="26"/>
                <w:szCs w:val="26"/>
              </w:rPr>
            </w:pPr>
            <w:r w:rsidRPr="001442A3">
              <w:rPr>
                <w:rFonts w:ascii="Arial" w:hAnsi="Arial" w:cs="Arial"/>
                <w:sz w:val="26"/>
                <w:szCs w:val="26"/>
              </w:rPr>
              <w:t>%</w:t>
            </w:r>
          </w:p>
        </w:tc>
        <w:tc>
          <w:tcPr>
            <w:tcW w:w="4236" w:type="dxa"/>
          </w:tcPr>
          <w:p w14:paraId="10DEC8B8" w14:textId="43FDD521" w:rsidR="00CB1CA3" w:rsidRPr="001442A3" w:rsidRDefault="00143D7A" w:rsidP="00D236CB">
            <w:pPr>
              <w:spacing w:line="276" w:lineRule="auto"/>
              <w:jc w:val="both"/>
              <w:rPr>
                <w:rFonts w:ascii="Arial" w:eastAsia="Arial" w:hAnsi="Arial" w:cs="Arial"/>
                <w:noProof/>
                <w:sz w:val="26"/>
                <w:szCs w:val="26"/>
              </w:rPr>
            </w:pPr>
            <w:r w:rsidRPr="001442A3">
              <w:rPr>
                <w:rFonts w:ascii="Arial" w:eastAsia="Arial" w:hAnsi="Arial" w:cs="Arial"/>
                <w:noProof/>
                <w:sz w:val="26"/>
                <w:szCs w:val="26"/>
              </w:rPr>
              <w:t>4</w:t>
            </w:r>
            <w:r w:rsidR="00FD13A5" w:rsidRPr="001442A3">
              <w:rPr>
                <w:rFonts w:ascii="Arial" w:eastAsia="Arial" w:hAnsi="Arial" w:cs="Arial"/>
                <w:noProof/>
                <w:sz w:val="26"/>
                <w:szCs w:val="26"/>
                <w:lang w:val="vi-VN"/>
              </w:rPr>
              <w:t>,0</w:t>
            </w:r>
            <w:r w:rsidR="00537684" w:rsidRPr="001442A3">
              <w:rPr>
                <w:rFonts w:ascii="Arial" w:eastAsia="Arial" w:hAnsi="Arial" w:cs="Arial"/>
                <w:noProof/>
                <w:sz w:val="26"/>
                <w:szCs w:val="26"/>
                <w:lang w:val="vi-VN"/>
              </w:rPr>
              <w:t xml:space="preserve"> </w:t>
            </w:r>
            <w:r w:rsidR="00537684" w:rsidRPr="001442A3">
              <w:rPr>
                <w:rFonts w:ascii="Arial" w:eastAsia="Arial" w:hAnsi="Arial" w:cs="Arial"/>
                <w:noProof/>
                <w:sz w:val="26"/>
                <w:szCs w:val="26"/>
              </w:rPr>
              <w:t>–</w:t>
            </w:r>
            <w:r w:rsidR="00537684" w:rsidRPr="001442A3">
              <w:rPr>
                <w:rFonts w:ascii="Arial" w:eastAsia="Arial" w:hAnsi="Arial" w:cs="Arial"/>
                <w:noProof/>
                <w:sz w:val="26"/>
                <w:szCs w:val="26"/>
                <w:lang w:val="vi-VN"/>
              </w:rPr>
              <w:t xml:space="preserve"> </w:t>
            </w:r>
            <w:r w:rsidRPr="001442A3">
              <w:rPr>
                <w:rFonts w:ascii="Arial" w:eastAsia="Arial" w:hAnsi="Arial" w:cs="Arial"/>
                <w:noProof/>
                <w:sz w:val="26"/>
                <w:szCs w:val="26"/>
              </w:rPr>
              <w:t>6</w:t>
            </w:r>
            <w:r w:rsidR="00537684" w:rsidRPr="001442A3">
              <w:rPr>
                <w:rFonts w:ascii="Arial" w:eastAsia="Arial" w:hAnsi="Arial" w:cs="Arial"/>
                <w:noProof/>
                <w:sz w:val="26"/>
                <w:szCs w:val="26"/>
                <w:lang w:val="vi-VN"/>
              </w:rPr>
              <w:t>,</w:t>
            </w:r>
            <w:r w:rsidRPr="001442A3">
              <w:rPr>
                <w:rFonts w:ascii="Arial" w:eastAsia="Arial" w:hAnsi="Arial" w:cs="Arial"/>
                <w:noProof/>
                <w:sz w:val="26"/>
                <w:szCs w:val="26"/>
              </w:rPr>
              <w:t>5</w:t>
            </w:r>
          </w:p>
        </w:tc>
      </w:tr>
      <w:tr w:rsidR="001442A3" w:rsidRPr="001442A3" w14:paraId="4B8DEDA1" w14:textId="77777777" w:rsidTr="000B382A">
        <w:tc>
          <w:tcPr>
            <w:tcW w:w="835" w:type="dxa"/>
          </w:tcPr>
          <w:p w14:paraId="6473DD76" w14:textId="77777777" w:rsidR="000B382A" w:rsidRPr="001442A3" w:rsidRDefault="000B382A" w:rsidP="000B382A">
            <w:pPr>
              <w:pStyle w:val="ListParagraph"/>
              <w:numPr>
                <w:ilvl w:val="0"/>
                <w:numId w:val="15"/>
              </w:numPr>
              <w:spacing w:line="276" w:lineRule="auto"/>
              <w:jc w:val="both"/>
              <w:rPr>
                <w:rFonts w:ascii="Arial" w:hAnsi="Arial" w:cs="Arial"/>
                <w:sz w:val="26"/>
                <w:szCs w:val="26"/>
              </w:rPr>
            </w:pPr>
          </w:p>
        </w:tc>
        <w:tc>
          <w:tcPr>
            <w:tcW w:w="2940" w:type="dxa"/>
          </w:tcPr>
          <w:p w14:paraId="4C03E9E8"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Hàm lượng Pb</w:t>
            </w:r>
          </w:p>
        </w:tc>
        <w:tc>
          <w:tcPr>
            <w:tcW w:w="1011" w:type="dxa"/>
          </w:tcPr>
          <w:p w14:paraId="4D3154A7"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w:t>
            </w:r>
          </w:p>
        </w:tc>
        <w:tc>
          <w:tcPr>
            <w:tcW w:w="4236" w:type="dxa"/>
          </w:tcPr>
          <w:p w14:paraId="78896FAB"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 0,01</w:t>
            </w:r>
          </w:p>
        </w:tc>
      </w:tr>
      <w:tr w:rsidR="001442A3" w:rsidRPr="001442A3" w14:paraId="0C262754" w14:textId="77777777" w:rsidTr="000B382A">
        <w:tc>
          <w:tcPr>
            <w:tcW w:w="835" w:type="dxa"/>
          </w:tcPr>
          <w:p w14:paraId="1EE212BB" w14:textId="77777777" w:rsidR="000B382A" w:rsidRPr="001442A3" w:rsidRDefault="000B382A" w:rsidP="000B382A">
            <w:pPr>
              <w:pStyle w:val="ListParagraph"/>
              <w:numPr>
                <w:ilvl w:val="0"/>
                <w:numId w:val="15"/>
              </w:numPr>
              <w:spacing w:line="276" w:lineRule="auto"/>
              <w:jc w:val="both"/>
              <w:rPr>
                <w:rFonts w:ascii="Arial" w:hAnsi="Arial" w:cs="Arial"/>
                <w:sz w:val="26"/>
                <w:szCs w:val="26"/>
              </w:rPr>
            </w:pPr>
          </w:p>
        </w:tc>
        <w:tc>
          <w:tcPr>
            <w:tcW w:w="2940" w:type="dxa"/>
          </w:tcPr>
          <w:p w14:paraId="61F55038"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Hàm lượng As</w:t>
            </w:r>
          </w:p>
        </w:tc>
        <w:tc>
          <w:tcPr>
            <w:tcW w:w="1011" w:type="dxa"/>
          </w:tcPr>
          <w:p w14:paraId="1B136EB4"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w:t>
            </w:r>
          </w:p>
        </w:tc>
        <w:tc>
          <w:tcPr>
            <w:tcW w:w="4236" w:type="dxa"/>
          </w:tcPr>
          <w:p w14:paraId="538ABA9E"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 0,01</w:t>
            </w:r>
          </w:p>
        </w:tc>
      </w:tr>
      <w:tr w:rsidR="001442A3" w:rsidRPr="001442A3" w14:paraId="6DB8B831" w14:textId="77777777" w:rsidTr="00537684">
        <w:trPr>
          <w:trHeight w:val="644"/>
        </w:trPr>
        <w:tc>
          <w:tcPr>
            <w:tcW w:w="835" w:type="dxa"/>
          </w:tcPr>
          <w:p w14:paraId="2EBF7285" w14:textId="77777777" w:rsidR="008E1E16" w:rsidRPr="001442A3" w:rsidRDefault="008E1E16" w:rsidP="000B382A">
            <w:pPr>
              <w:pStyle w:val="ListParagraph"/>
              <w:numPr>
                <w:ilvl w:val="0"/>
                <w:numId w:val="15"/>
              </w:numPr>
              <w:spacing w:line="276" w:lineRule="auto"/>
              <w:jc w:val="both"/>
              <w:rPr>
                <w:rFonts w:ascii="Arial" w:hAnsi="Arial" w:cs="Arial"/>
                <w:sz w:val="26"/>
                <w:szCs w:val="26"/>
              </w:rPr>
            </w:pPr>
          </w:p>
        </w:tc>
        <w:tc>
          <w:tcPr>
            <w:tcW w:w="2940" w:type="dxa"/>
          </w:tcPr>
          <w:p w14:paraId="01992A38" w14:textId="77777777" w:rsidR="008E1E16" w:rsidRPr="001442A3" w:rsidRDefault="008E1E16" w:rsidP="00D236CB">
            <w:pPr>
              <w:spacing w:line="276" w:lineRule="auto"/>
              <w:jc w:val="both"/>
              <w:rPr>
                <w:rFonts w:ascii="Arial" w:hAnsi="Arial" w:cs="Arial"/>
                <w:sz w:val="26"/>
                <w:szCs w:val="26"/>
              </w:rPr>
            </w:pPr>
            <w:r w:rsidRPr="001442A3">
              <w:rPr>
                <w:rFonts w:ascii="Arial" w:hAnsi="Arial" w:cs="Arial"/>
                <w:sz w:val="26"/>
                <w:szCs w:val="26"/>
              </w:rPr>
              <w:t xml:space="preserve">Độ tan trong nước </w:t>
            </w:r>
          </w:p>
        </w:tc>
        <w:tc>
          <w:tcPr>
            <w:tcW w:w="1011" w:type="dxa"/>
          </w:tcPr>
          <w:p w14:paraId="6BF547E9" w14:textId="77777777" w:rsidR="008E1E16" w:rsidRPr="001442A3" w:rsidRDefault="008E1E16" w:rsidP="000B382A">
            <w:pPr>
              <w:pStyle w:val="ListParagraph"/>
              <w:numPr>
                <w:ilvl w:val="0"/>
                <w:numId w:val="14"/>
              </w:numPr>
              <w:spacing w:line="276" w:lineRule="auto"/>
              <w:jc w:val="both"/>
              <w:rPr>
                <w:rFonts w:ascii="Arial" w:hAnsi="Arial" w:cs="Arial"/>
                <w:sz w:val="26"/>
                <w:szCs w:val="26"/>
              </w:rPr>
            </w:pPr>
          </w:p>
        </w:tc>
        <w:tc>
          <w:tcPr>
            <w:tcW w:w="4236" w:type="dxa"/>
          </w:tcPr>
          <w:p w14:paraId="66B94C80" w14:textId="4D62854D" w:rsidR="008E1E16" w:rsidRPr="001442A3" w:rsidRDefault="007D7B61" w:rsidP="00D236CB">
            <w:pPr>
              <w:spacing w:line="276" w:lineRule="auto"/>
              <w:jc w:val="both"/>
              <w:rPr>
                <w:rFonts w:ascii="Arial" w:hAnsi="Arial" w:cs="Arial"/>
                <w:sz w:val="26"/>
                <w:szCs w:val="26"/>
              </w:rPr>
            </w:pPr>
            <w:r w:rsidRPr="007D7B61">
              <w:rPr>
                <w:rFonts w:ascii="Arial" w:hAnsi="Arial" w:cs="Arial"/>
                <w:sz w:val="26"/>
                <w:szCs w:val="26"/>
              </w:rPr>
              <w:t>Tan hoàn toàn trong nước</w:t>
            </w:r>
          </w:p>
        </w:tc>
      </w:tr>
      <w:tr w:rsidR="001442A3" w:rsidRPr="001442A3" w14:paraId="27FFBB04" w14:textId="77777777" w:rsidTr="00537684">
        <w:trPr>
          <w:trHeight w:val="416"/>
        </w:trPr>
        <w:tc>
          <w:tcPr>
            <w:tcW w:w="835" w:type="dxa"/>
          </w:tcPr>
          <w:p w14:paraId="6AECC512" w14:textId="77777777" w:rsidR="008E1E16" w:rsidRPr="001442A3" w:rsidRDefault="008E1E16" w:rsidP="000B382A">
            <w:pPr>
              <w:pStyle w:val="ListParagraph"/>
              <w:numPr>
                <w:ilvl w:val="0"/>
                <w:numId w:val="15"/>
              </w:numPr>
              <w:spacing w:line="276" w:lineRule="auto"/>
              <w:jc w:val="both"/>
              <w:rPr>
                <w:rFonts w:ascii="Arial" w:hAnsi="Arial" w:cs="Arial"/>
                <w:sz w:val="26"/>
                <w:szCs w:val="26"/>
              </w:rPr>
            </w:pPr>
          </w:p>
        </w:tc>
        <w:tc>
          <w:tcPr>
            <w:tcW w:w="2940" w:type="dxa"/>
          </w:tcPr>
          <w:p w14:paraId="185127B9" w14:textId="77777777" w:rsidR="008E1E16" w:rsidRPr="001442A3" w:rsidRDefault="008E1E16" w:rsidP="00D236CB">
            <w:pPr>
              <w:spacing w:line="276" w:lineRule="auto"/>
              <w:jc w:val="both"/>
              <w:rPr>
                <w:rFonts w:ascii="Arial" w:hAnsi="Arial" w:cs="Arial"/>
                <w:sz w:val="26"/>
                <w:szCs w:val="26"/>
              </w:rPr>
            </w:pPr>
            <w:r w:rsidRPr="001442A3">
              <w:rPr>
                <w:rFonts w:ascii="Arial" w:hAnsi="Arial" w:cs="Arial"/>
                <w:sz w:val="26"/>
                <w:szCs w:val="26"/>
              </w:rPr>
              <w:t>Độ pH</w:t>
            </w:r>
          </w:p>
        </w:tc>
        <w:tc>
          <w:tcPr>
            <w:tcW w:w="1011" w:type="dxa"/>
          </w:tcPr>
          <w:p w14:paraId="7C6D9222" w14:textId="77777777" w:rsidR="008E1E16" w:rsidRPr="001442A3" w:rsidRDefault="008E1E16" w:rsidP="000B382A">
            <w:pPr>
              <w:pStyle w:val="ListParagraph"/>
              <w:numPr>
                <w:ilvl w:val="0"/>
                <w:numId w:val="14"/>
              </w:numPr>
              <w:spacing w:line="276" w:lineRule="auto"/>
              <w:jc w:val="both"/>
              <w:rPr>
                <w:rFonts w:ascii="Arial" w:hAnsi="Arial" w:cs="Arial"/>
                <w:sz w:val="26"/>
                <w:szCs w:val="26"/>
              </w:rPr>
            </w:pPr>
          </w:p>
        </w:tc>
        <w:tc>
          <w:tcPr>
            <w:tcW w:w="4236" w:type="dxa"/>
          </w:tcPr>
          <w:p w14:paraId="27133C5E" w14:textId="1E5D0313" w:rsidR="008E1E16" w:rsidRPr="001442A3" w:rsidRDefault="008E1E16" w:rsidP="00D236CB">
            <w:pPr>
              <w:spacing w:line="276" w:lineRule="auto"/>
              <w:jc w:val="both"/>
              <w:rPr>
                <w:rFonts w:ascii="Arial" w:hAnsi="Arial" w:cs="Arial"/>
                <w:sz w:val="26"/>
                <w:szCs w:val="26"/>
              </w:rPr>
            </w:pPr>
            <w:r w:rsidRPr="001442A3">
              <w:rPr>
                <w:rFonts w:ascii="Arial" w:hAnsi="Arial" w:cs="Arial"/>
                <w:sz w:val="26"/>
                <w:szCs w:val="26"/>
              </w:rPr>
              <w:t>6,0 – 8,5</w:t>
            </w:r>
            <w:r w:rsidR="00537684" w:rsidRPr="001442A3">
              <w:rPr>
                <w:rFonts w:ascii="Arial" w:hAnsi="Arial" w:cs="Arial"/>
                <w:sz w:val="26"/>
                <w:szCs w:val="26"/>
                <w:lang w:val="vi-VN"/>
              </w:rPr>
              <w:t xml:space="preserve"> (d</w:t>
            </w:r>
            <w:r w:rsidRPr="001442A3">
              <w:rPr>
                <w:rFonts w:ascii="Arial" w:hAnsi="Arial" w:cs="Arial"/>
                <w:sz w:val="26"/>
                <w:szCs w:val="26"/>
              </w:rPr>
              <w:t>ung dịch pH 1%</w:t>
            </w:r>
            <w:r w:rsidR="00537684" w:rsidRPr="001442A3">
              <w:rPr>
                <w:rFonts w:ascii="Arial" w:hAnsi="Arial" w:cs="Arial"/>
                <w:sz w:val="26"/>
                <w:szCs w:val="26"/>
                <w:lang w:val="vi-VN"/>
              </w:rPr>
              <w:t>)</w:t>
            </w:r>
          </w:p>
        </w:tc>
      </w:tr>
      <w:tr w:rsidR="001442A3" w:rsidRPr="001442A3" w14:paraId="0EA76301" w14:textId="77777777" w:rsidTr="00D236CB">
        <w:tc>
          <w:tcPr>
            <w:tcW w:w="835" w:type="dxa"/>
          </w:tcPr>
          <w:p w14:paraId="3522DACA" w14:textId="77777777" w:rsidR="000B382A" w:rsidRPr="001442A3" w:rsidRDefault="000B382A" w:rsidP="000B382A">
            <w:pPr>
              <w:pStyle w:val="ListParagraph"/>
              <w:numPr>
                <w:ilvl w:val="0"/>
                <w:numId w:val="15"/>
              </w:numPr>
              <w:spacing w:line="276" w:lineRule="auto"/>
              <w:jc w:val="both"/>
              <w:rPr>
                <w:rFonts w:ascii="Arial" w:hAnsi="Arial" w:cs="Arial"/>
                <w:sz w:val="26"/>
                <w:szCs w:val="26"/>
              </w:rPr>
            </w:pPr>
          </w:p>
        </w:tc>
        <w:tc>
          <w:tcPr>
            <w:tcW w:w="2940" w:type="dxa"/>
            <w:vAlign w:val="center"/>
          </w:tcPr>
          <w:p w14:paraId="1530496F" w14:textId="0456DF70" w:rsidR="000B382A" w:rsidRPr="001442A3" w:rsidRDefault="000B382A" w:rsidP="000B382A">
            <w:pPr>
              <w:spacing w:line="276" w:lineRule="auto"/>
              <w:rPr>
                <w:rFonts w:ascii="Arial" w:hAnsi="Arial" w:cs="Arial"/>
                <w:sz w:val="26"/>
                <w:szCs w:val="26"/>
              </w:rPr>
            </w:pPr>
            <w:r w:rsidRPr="001442A3">
              <w:rPr>
                <w:rFonts w:ascii="Arial" w:eastAsia="Arial" w:hAnsi="Arial" w:cs="Arial"/>
                <w:noProof/>
                <w:sz w:val="26"/>
                <w:szCs w:val="26"/>
              </w:rPr>
              <w:t>Thời gian sản xuất</w:t>
            </w:r>
          </w:p>
        </w:tc>
        <w:tc>
          <w:tcPr>
            <w:tcW w:w="5247" w:type="dxa"/>
            <w:gridSpan w:val="2"/>
          </w:tcPr>
          <w:p w14:paraId="787DD6D3" w14:textId="13C6908D" w:rsidR="000B382A" w:rsidRPr="001442A3" w:rsidRDefault="000B382A" w:rsidP="000B382A">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Hàng mới 100%. Thời gian sản xuất cho đến lúc nhập kho dự trữ quốc gia không quá 1 năm.</w:t>
            </w:r>
          </w:p>
        </w:tc>
      </w:tr>
      <w:tr w:rsidR="001442A3" w:rsidRPr="001442A3" w14:paraId="39EC8438" w14:textId="77777777" w:rsidTr="00D236CB">
        <w:tc>
          <w:tcPr>
            <w:tcW w:w="835" w:type="dxa"/>
          </w:tcPr>
          <w:p w14:paraId="210486F4" w14:textId="77777777" w:rsidR="000B382A" w:rsidRPr="001442A3" w:rsidRDefault="000B382A" w:rsidP="000B382A">
            <w:pPr>
              <w:pStyle w:val="ListParagraph"/>
              <w:numPr>
                <w:ilvl w:val="0"/>
                <w:numId w:val="15"/>
              </w:numPr>
              <w:spacing w:line="276" w:lineRule="auto"/>
              <w:jc w:val="both"/>
              <w:rPr>
                <w:rFonts w:ascii="Arial" w:hAnsi="Arial" w:cs="Arial"/>
                <w:sz w:val="26"/>
                <w:szCs w:val="26"/>
              </w:rPr>
            </w:pPr>
          </w:p>
        </w:tc>
        <w:tc>
          <w:tcPr>
            <w:tcW w:w="2940" w:type="dxa"/>
            <w:vAlign w:val="center"/>
          </w:tcPr>
          <w:p w14:paraId="45BA0573" w14:textId="43A421ED" w:rsidR="000B382A" w:rsidRPr="001442A3" w:rsidRDefault="000B382A" w:rsidP="000B382A">
            <w:pPr>
              <w:spacing w:line="276" w:lineRule="auto"/>
              <w:rPr>
                <w:rFonts w:ascii="Arial" w:hAnsi="Arial" w:cs="Arial"/>
                <w:sz w:val="26"/>
                <w:szCs w:val="26"/>
              </w:rPr>
            </w:pPr>
            <w:r w:rsidRPr="001442A3">
              <w:rPr>
                <w:rFonts w:ascii="Arial" w:eastAsia="Arial" w:hAnsi="Arial" w:cs="Arial"/>
                <w:noProof/>
                <w:sz w:val="26"/>
                <w:szCs w:val="26"/>
              </w:rPr>
              <w:t>Hạn sử dụng</w:t>
            </w:r>
          </w:p>
        </w:tc>
        <w:tc>
          <w:tcPr>
            <w:tcW w:w="5247" w:type="dxa"/>
            <w:gridSpan w:val="2"/>
          </w:tcPr>
          <w:p w14:paraId="0C6FD935" w14:textId="0064A68F" w:rsidR="000B382A" w:rsidRPr="001442A3" w:rsidRDefault="000B382A" w:rsidP="000B382A">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w:t>
            </w:r>
            <w:r w:rsidR="00784996" w:rsidRPr="001442A3">
              <w:rPr>
                <w:rFonts w:ascii="Arial" w:eastAsia="Arial" w:hAnsi="Arial" w:cs="Arial"/>
                <w:noProof/>
                <w:sz w:val="26"/>
                <w:szCs w:val="26"/>
                <w:lang w:val="vi-VN"/>
              </w:rPr>
              <w:t xml:space="preserve"> </w:t>
            </w:r>
            <w:r w:rsidRPr="001442A3">
              <w:rPr>
                <w:rFonts w:ascii="Arial" w:eastAsia="Arial" w:hAnsi="Arial" w:cs="Arial"/>
                <w:noProof/>
                <w:sz w:val="26"/>
                <w:szCs w:val="26"/>
              </w:rPr>
              <w:t>05 năm kể từ ngày sản xuất và ≥ 04 năm kể từ ngày giao hàng.</w:t>
            </w:r>
          </w:p>
        </w:tc>
      </w:tr>
      <w:tr w:rsidR="001442A3" w:rsidRPr="001442A3" w14:paraId="70F9700D" w14:textId="77777777" w:rsidTr="00D236CB">
        <w:tc>
          <w:tcPr>
            <w:tcW w:w="835" w:type="dxa"/>
          </w:tcPr>
          <w:p w14:paraId="4C33B506" w14:textId="77777777" w:rsidR="000B382A" w:rsidRPr="001442A3" w:rsidRDefault="000B382A" w:rsidP="000B382A">
            <w:pPr>
              <w:pStyle w:val="ListParagraph"/>
              <w:numPr>
                <w:ilvl w:val="0"/>
                <w:numId w:val="15"/>
              </w:numPr>
              <w:spacing w:line="276" w:lineRule="auto"/>
              <w:jc w:val="both"/>
              <w:rPr>
                <w:rFonts w:ascii="Arial" w:hAnsi="Arial" w:cs="Arial"/>
                <w:sz w:val="26"/>
                <w:szCs w:val="26"/>
              </w:rPr>
            </w:pPr>
          </w:p>
        </w:tc>
        <w:tc>
          <w:tcPr>
            <w:tcW w:w="2940" w:type="dxa"/>
            <w:vAlign w:val="center"/>
          </w:tcPr>
          <w:p w14:paraId="76B49206" w14:textId="112D3677" w:rsidR="000B382A" w:rsidRPr="001442A3" w:rsidRDefault="000B382A" w:rsidP="000B382A">
            <w:pPr>
              <w:spacing w:line="276" w:lineRule="auto"/>
              <w:rPr>
                <w:rFonts w:ascii="Arial" w:hAnsi="Arial" w:cs="Arial"/>
                <w:sz w:val="26"/>
                <w:szCs w:val="26"/>
              </w:rPr>
            </w:pPr>
            <w:r w:rsidRPr="001442A3">
              <w:rPr>
                <w:rFonts w:ascii="Arial" w:eastAsia="Arial" w:hAnsi="Arial" w:cs="Arial"/>
                <w:noProof/>
                <w:sz w:val="26"/>
                <w:szCs w:val="26"/>
              </w:rPr>
              <w:t>Yêu cầu về giấy phép lưu hành, tiêu chuẩn</w:t>
            </w:r>
          </w:p>
        </w:tc>
        <w:tc>
          <w:tcPr>
            <w:tcW w:w="5247" w:type="dxa"/>
            <w:gridSpan w:val="2"/>
          </w:tcPr>
          <w:p w14:paraId="0852F123" w14:textId="0E8F3399" w:rsidR="000B382A" w:rsidRPr="001442A3" w:rsidRDefault="000B382A" w:rsidP="000B382A">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Sản phẩm có số đăng ký lưu hành tại Việt Nam được Cục Quản lý môi trường y tế, Bộ Y tế cấp còn hiệu lực.</w:t>
            </w:r>
          </w:p>
        </w:tc>
      </w:tr>
      <w:tr w:rsidR="001442A3" w:rsidRPr="001442A3" w14:paraId="420FB2D9" w14:textId="77777777" w:rsidTr="00D236CB">
        <w:tc>
          <w:tcPr>
            <w:tcW w:w="835" w:type="dxa"/>
          </w:tcPr>
          <w:p w14:paraId="19E7EC2B" w14:textId="77777777" w:rsidR="000B382A" w:rsidRPr="001442A3" w:rsidRDefault="000B382A" w:rsidP="000B382A">
            <w:pPr>
              <w:pStyle w:val="ListParagraph"/>
              <w:numPr>
                <w:ilvl w:val="0"/>
                <w:numId w:val="15"/>
              </w:numPr>
              <w:spacing w:line="276" w:lineRule="auto"/>
              <w:jc w:val="both"/>
              <w:rPr>
                <w:rFonts w:ascii="Arial" w:hAnsi="Arial" w:cs="Arial"/>
                <w:sz w:val="26"/>
                <w:szCs w:val="26"/>
              </w:rPr>
            </w:pPr>
          </w:p>
        </w:tc>
        <w:tc>
          <w:tcPr>
            <w:tcW w:w="2940" w:type="dxa"/>
            <w:vAlign w:val="center"/>
          </w:tcPr>
          <w:p w14:paraId="715BE657" w14:textId="26BB292F" w:rsidR="000B382A" w:rsidRPr="001442A3" w:rsidRDefault="000B382A" w:rsidP="000B382A">
            <w:pPr>
              <w:spacing w:line="276" w:lineRule="auto"/>
              <w:rPr>
                <w:rFonts w:ascii="Arial" w:hAnsi="Arial" w:cs="Arial"/>
                <w:sz w:val="26"/>
                <w:szCs w:val="26"/>
              </w:rPr>
            </w:pPr>
            <w:r w:rsidRPr="001442A3">
              <w:rPr>
                <w:rFonts w:ascii="Arial" w:eastAsia="Arial" w:hAnsi="Arial" w:cs="Arial"/>
                <w:noProof/>
                <w:sz w:val="26"/>
                <w:szCs w:val="26"/>
              </w:rPr>
              <w:t xml:space="preserve">Yêu cầu chung </w:t>
            </w:r>
          </w:p>
        </w:tc>
        <w:tc>
          <w:tcPr>
            <w:tcW w:w="5247" w:type="dxa"/>
            <w:gridSpan w:val="2"/>
          </w:tcPr>
          <w:p w14:paraId="6DA084B3" w14:textId="7527B72E" w:rsidR="000B382A" w:rsidRPr="001442A3" w:rsidRDefault="000B382A" w:rsidP="000B382A">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Quản lý và lưu hành theo quy định tại Nghị định số 91/2016/NĐ-CP ngày 01/7/2016 quy định về quản lý hóa chất, chế phẩm diệt côn trùng, diệt khuẩn dùng trong lĩnh vực gia dụng và y tế.</w:t>
            </w:r>
          </w:p>
        </w:tc>
      </w:tr>
      <w:tr w:rsidR="001D3865" w:rsidRPr="001442A3" w14:paraId="25D09FA4" w14:textId="77777777" w:rsidTr="00D236CB">
        <w:tc>
          <w:tcPr>
            <w:tcW w:w="835" w:type="dxa"/>
          </w:tcPr>
          <w:p w14:paraId="6F2BEAC6" w14:textId="77777777" w:rsidR="000B382A" w:rsidRPr="001442A3" w:rsidRDefault="000B382A" w:rsidP="000B382A">
            <w:pPr>
              <w:pStyle w:val="ListParagraph"/>
              <w:numPr>
                <w:ilvl w:val="0"/>
                <w:numId w:val="15"/>
              </w:numPr>
              <w:spacing w:line="276" w:lineRule="auto"/>
              <w:jc w:val="both"/>
              <w:rPr>
                <w:rFonts w:ascii="Arial" w:hAnsi="Arial" w:cs="Arial"/>
                <w:sz w:val="26"/>
                <w:szCs w:val="26"/>
              </w:rPr>
            </w:pPr>
          </w:p>
        </w:tc>
        <w:tc>
          <w:tcPr>
            <w:tcW w:w="2940" w:type="dxa"/>
            <w:vAlign w:val="center"/>
          </w:tcPr>
          <w:p w14:paraId="02DA9988" w14:textId="533EBC69" w:rsidR="000B382A" w:rsidRPr="001442A3" w:rsidRDefault="00AF7B30" w:rsidP="00AF7B30">
            <w:pPr>
              <w:spacing w:line="276" w:lineRule="auto"/>
              <w:rPr>
                <w:rFonts w:ascii="Arial" w:eastAsia="Arial" w:hAnsi="Arial" w:cs="Arial"/>
                <w:noProof/>
                <w:sz w:val="26"/>
                <w:szCs w:val="26"/>
              </w:rPr>
            </w:pPr>
            <w:r w:rsidRPr="001442A3">
              <w:rPr>
                <w:rFonts w:ascii="Arial" w:eastAsia="Times New Roman" w:hAnsi="Arial" w:cs="Arial"/>
                <w:sz w:val="26"/>
                <w:szCs w:val="26"/>
              </w:rPr>
              <w:t>Yêu cầu về chỉ tiêu vi sinh trong</w:t>
            </w:r>
            <w:r w:rsidR="000B382A" w:rsidRPr="001442A3">
              <w:rPr>
                <w:rFonts w:ascii="Arial" w:eastAsia="Times New Roman" w:hAnsi="Arial" w:cs="Arial"/>
                <w:sz w:val="26"/>
                <w:szCs w:val="26"/>
              </w:rPr>
              <w:t xml:space="preserve"> nước sau khi </w:t>
            </w:r>
            <w:r w:rsidRPr="001442A3">
              <w:rPr>
                <w:rFonts w:ascii="Arial" w:eastAsia="Times New Roman" w:hAnsi="Arial" w:cs="Arial"/>
                <w:sz w:val="26"/>
                <w:szCs w:val="26"/>
              </w:rPr>
              <w:t>khử khuẩn bằng</w:t>
            </w:r>
            <w:r w:rsidR="000B382A" w:rsidRPr="001442A3">
              <w:rPr>
                <w:rFonts w:ascii="Arial" w:eastAsia="Times New Roman" w:hAnsi="Arial" w:cs="Arial"/>
                <w:sz w:val="26"/>
                <w:szCs w:val="26"/>
              </w:rPr>
              <w:t xml:space="preserve"> </w:t>
            </w:r>
            <w:r w:rsidR="000B382A" w:rsidRPr="001442A3">
              <w:rPr>
                <w:rFonts w:ascii="Arial" w:hAnsi="Arial" w:cs="Arial"/>
                <w:sz w:val="26"/>
                <w:szCs w:val="26"/>
              </w:rPr>
              <w:t xml:space="preserve">NaDCC </w:t>
            </w:r>
          </w:p>
        </w:tc>
        <w:tc>
          <w:tcPr>
            <w:tcW w:w="5247" w:type="dxa"/>
            <w:gridSpan w:val="2"/>
          </w:tcPr>
          <w:p w14:paraId="1740A397" w14:textId="1D938CFC" w:rsidR="000B382A" w:rsidRPr="001442A3" w:rsidRDefault="000B382A" w:rsidP="000B382A">
            <w:pPr>
              <w:spacing w:line="276" w:lineRule="auto"/>
              <w:jc w:val="both"/>
              <w:rPr>
                <w:rFonts w:ascii="Arial" w:eastAsia="Arial" w:hAnsi="Arial" w:cs="Arial"/>
                <w:noProof/>
                <w:sz w:val="26"/>
                <w:szCs w:val="26"/>
              </w:rPr>
            </w:pPr>
            <w:r w:rsidRPr="001442A3">
              <w:rPr>
                <w:rFonts w:ascii="Arial" w:eastAsia="Arial" w:hAnsi="Arial" w:cs="Arial"/>
                <w:noProof/>
                <w:sz w:val="26"/>
                <w:szCs w:val="26"/>
              </w:rPr>
              <w:t>Thông tư số 41/2018/TT-BYT ngày 14 tháng 12 năm 2018 của Bộ trưởng Bộ Y tế ban hành Quy chuẩn kỹ thuật quốc gia về chất lượng nước sạch sử dụng cho mục đích sinh hoạt</w:t>
            </w:r>
            <w:r w:rsidR="00763006" w:rsidRPr="001442A3">
              <w:rPr>
                <w:rFonts w:ascii="Arial" w:eastAsia="Arial" w:hAnsi="Arial" w:cs="Arial"/>
                <w:noProof/>
                <w:sz w:val="26"/>
                <w:szCs w:val="26"/>
              </w:rPr>
              <w:t xml:space="preserve"> </w:t>
            </w:r>
          </w:p>
        </w:tc>
      </w:tr>
    </w:tbl>
    <w:p w14:paraId="0D50253D" w14:textId="77777777" w:rsidR="00CB1CA3" w:rsidRPr="001442A3" w:rsidRDefault="00CB1CA3" w:rsidP="00AC7D55">
      <w:pPr>
        <w:spacing w:before="120"/>
        <w:jc w:val="both"/>
        <w:rPr>
          <w:rFonts w:ascii="Arial" w:eastAsia="Arial" w:hAnsi="Arial" w:cs="Arial"/>
          <w:b/>
          <w:sz w:val="26"/>
          <w:szCs w:val="26"/>
        </w:rPr>
      </w:pPr>
    </w:p>
    <w:p w14:paraId="63C90ECE" w14:textId="13319081" w:rsidR="00D236CB" w:rsidRPr="001442A3" w:rsidRDefault="00AC7D55" w:rsidP="00AC7D55">
      <w:pPr>
        <w:spacing w:before="120"/>
        <w:jc w:val="both"/>
        <w:rPr>
          <w:rFonts w:ascii="Arial" w:eastAsia="Arial" w:hAnsi="Arial" w:cs="Arial"/>
          <w:b/>
          <w:sz w:val="26"/>
          <w:szCs w:val="26"/>
          <w:lang w:val="vi-VN"/>
        </w:rPr>
      </w:pPr>
      <w:r w:rsidRPr="001442A3">
        <w:rPr>
          <w:rFonts w:ascii="Arial" w:eastAsia="Arial" w:hAnsi="Arial" w:cs="Arial"/>
          <w:b/>
          <w:sz w:val="26"/>
          <w:szCs w:val="26"/>
        </w:rPr>
        <w:t xml:space="preserve">1.2. </w:t>
      </w:r>
      <w:r w:rsidR="00537684" w:rsidRPr="001442A3">
        <w:rPr>
          <w:rFonts w:ascii="Arial" w:eastAsia="Arial" w:hAnsi="Arial" w:cs="Arial"/>
          <w:b/>
          <w:sz w:val="26"/>
          <w:szCs w:val="26"/>
          <w:lang w:val="vi-VN"/>
        </w:rPr>
        <w:t>Sản phẩm</w:t>
      </w:r>
      <w:r w:rsidR="00D236CB" w:rsidRPr="001442A3">
        <w:rPr>
          <w:rFonts w:ascii="Arial" w:eastAsia="Arial" w:hAnsi="Arial" w:cs="Arial"/>
          <w:b/>
          <w:noProof/>
          <w:sz w:val="26"/>
          <w:szCs w:val="26"/>
        </w:rPr>
        <w:t xml:space="preserve"> </w:t>
      </w:r>
      <w:r w:rsidR="00537684" w:rsidRPr="001442A3">
        <w:rPr>
          <w:rFonts w:ascii="Arial" w:eastAsia="Arial" w:hAnsi="Arial" w:cs="Arial"/>
          <w:b/>
          <w:noProof/>
          <w:sz w:val="26"/>
          <w:szCs w:val="26"/>
          <w:lang w:val="vi-VN"/>
        </w:rPr>
        <w:t>nguyên liệu dạng bột</w:t>
      </w:r>
    </w:p>
    <w:p w14:paraId="3349E994" w14:textId="77777777" w:rsidR="00D236CB" w:rsidRPr="001442A3" w:rsidRDefault="00D236CB" w:rsidP="00D236CB">
      <w:pPr>
        <w:spacing w:before="120"/>
        <w:jc w:val="both"/>
        <w:rPr>
          <w:rFonts w:ascii="Arial" w:eastAsia="Arial" w:hAnsi="Arial" w:cs="Arial"/>
          <w:sz w:val="26"/>
          <w:szCs w:val="26"/>
        </w:rPr>
      </w:pPr>
    </w:p>
    <w:tbl>
      <w:tblPr>
        <w:tblStyle w:val="TableGrid"/>
        <w:tblW w:w="0" w:type="auto"/>
        <w:tblLayout w:type="fixed"/>
        <w:tblLook w:val="04A0" w:firstRow="1" w:lastRow="0" w:firstColumn="1" w:lastColumn="0" w:noHBand="0" w:noVBand="1"/>
      </w:tblPr>
      <w:tblGrid>
        <w:gridCol w:w="835"/>
        <w:gridCol w:w="2940"/>
        <w:gridCol w:w="1011"/>
        <w:gridCol w:w="4236"/>
      </w:tblGrid>
      <w:tr w:rsidR="001442A3" w:rsidRPr="001442A3" w14:paraId="7095E21B" w14:textId="77777777" w:rsidTr="00D236CB">
        <w:tc>
          <w:tcPr>
            <w:tcW w:w="835" w:type="dxa"/>
          </w:tcPr>
          <w:p w14:paraId="3592918E"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TT</w:t>
            </w:r>
          </w:p>
        </w:tc>
        <w:tc>
          <w:tcPr>
            <w:tcW w:w="2940" w:type="dxa"/>
          </w:tcPr>
          <w:p w14:paraId="52E6D6AB" w14:textId="77777777" w:rsidR="00D236CB" w:rsidRPr="001442A3" w:rsidRDefault="00D236CB" w:rsidP="00D236CB">
            <w:pPr>
              <w:spacing w:line="276" w:lineRule="auto"/>
              <w:jc w:val="both"/>
              <w:rPr>
                <w:rFonts w:ascii="Arial" w:hAnsi="Arial" w:cs="Arial"/>
                <w:sz w:val="26"/>
                <w:szCs w:val="26"/>
              </w:rPr>
            </w:pPr>
            <w:r w:rsidRPr="001442A3">
              <w:rPr>
                <w:rFonts w:ascii="Arial" w:eastAsia="Times New Roman" w:hAnsi="Arial" w:cs="Arial"/>
                <w:sz w:val="26"/>
                <w:szCs w:val="26"/>
              </w:rPr>
              <w:t>Tên chỉ tiêu/đặc tính kỹ thuật</w:t>
            </w:r>
          </w:p>
        </w:tc>
        <w:tc>
          <w:tcPr>
            <w:tcW w:w="1011" w:type="dxa"/>
          </w:tcPr>
          <w:p w14:paraId="7CC62F0A"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Đơn vị tính</w:t>
            </w:r>
          </w:p>
        </w:tc>
        <w:tc>
          <w:tcPr>
            <w:tcW w:w="4236" w:type="dxa"/>
          </w:tcPr>
          <w:p w14:paraId="5A07996D"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Yêu cầu/Ngưỡng giới hạn cho phép</w:t>
            </w:r>
          </w:p>
        </w:tc>
      </w:tr>
      <w:tr w:rsidR="001442A3" w:rsidRPr="001442A3" w14:paraId="0D2D300D" w14:textId="77777777" w:rsidTr="00D236CB">
        <w:tc>
          <w:tcPr>
            <w:tcW w:w="835" w:type="dxa"/>
          </w:tcPr>
          <w:p w14:paraId="41101B26" w14:textId="77777777" w:rsidR="00D236CB" w:rsidRPr="001442A3" w:rsidRDefault="00D236CB" w:rsidP="00D236CB">
            <w:pPr>
              <w:pStyle w:val="ListParagraph"/>
              <w:numPr>
                <w:ilvl w:val="0"/>
                <w:numId w:val="16"/>
              </w:numPr>
              <w:spacing w:line="276" w:lineRule="auto"/>
              <w:ind w:left="414" w:hanging="357"/>
              <w:jc w:val="both"/>
              <w:rPr>
                <w:rFonts w:ascii="Arial" w:hAnsi="Arial" w:cs="Arial"/>
                <w:sz w:val="26"/>
                <w:szCs w:val="26"/>
              </w:rPr>
            </w:pPr>
          </w:p>
        </w:tc>
        <w:tc>
          <w:tcPr>
            <w:tcW w:w="2940" w:type="dxa"/>
          </w:tcPr>
          <w:p w14:paraId="21EE45AA"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Trạng thái</w:t>
            </w:r>
          </w:p>
        </w:tc>
        <w:tc>
          <w:tcPr>
            <w:tcW w:w="1011" w:type="dxa"/>
          </w:tcPr>
          <w:p w14:paraId="4CF361D3"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w:t>
            </w:r>
          </w:p>
        </w:tc>
        <w:tc>
          <w:tcPr>
            <w:tcW w:w="4236" w:type="dxa"/>
          </w:tcPr>
          <w:p w14:paraId="2FFCB80A" w14:textId="2B1E277C"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Dạng bột</w:t>
            </w:r>
          </w:p>
        </w:tc>
      </w:tr>
      <w:tr w:rsidR="001442A3" w:rsidRPr="001442A3" w14:paraId="3A2EA6CD" w14:textId="77777777" w:rsidTr="00D236CB">
        <w:tc>
          <w:tcPr>
            <w:tcW w:w="835" w:type="dxa"/>
          </w:tcPr>
          <w:p w14:paraId="19992317" w14:textId="77777777" w:rsidR="00D236CB" w:rsidRPr="001442A3" w:rsidRDefault="00D236CB" w:rsidP="00D236CB">
            <w:pPr>
              <w:pStyle w:val="ListParagraph"/>
              <w:numPr>
                <w:ilvl w:val="0"/>
                <w:numId w:val="16"/>
              </w:numPr>
              <w:spacing w:line="276" w:lineRule="auto"/>
              <w:ind w:left="414" w:hanging="357"/>
              <w:jc w:val="both"/>
              <w:rPr>
                <w:rFonts w:ascii="Arial" w:hAnsi="Arial" w:cs="Arial"/>
                <w:sz w:val="26"/>
                <w:szCs w:val="26"/>
              </w:rPr>
            </w:pPr>
          </w:p>
        </w:tc>
        <w:tc>
          <w:tcPr>
            <w:tcW w:w="2940" w:type="dxa"/>
          </w:tcPr>
          <w:p w14:paraId="22E3DDF5"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Màu sắc</w:t>
            </w:r>
          </w:p>
        </w:tc>
        <w:tc>
          <w:tcPr>
            <w:tcW w:w="1011" w:type="dxa"/>
          </w:tcPr>
          <w:p w14:paraId="1AC6C71D"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w:t>
            </w:r>
          </w:p>
        </w:tc>
        <w:tc>
          <w:tcPr>
            <w:tcW w:w="4236" w:type="dxa"/>
          </w:tcPr>
          <w:p w14:paraId="56D16579"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Trắng hoặc trắng ngà</w:t>
            </w:r>
          </w:p>
        </w:tc>
      </w:tr>
      <w:tr w:rsidR="001442A3" w:rsidRPr="001442A3" w14:paraId="202AD55A" w14:textId="77777777" w:rsidTr="00D236CB">
        <w:tc>
          <w:tcPr>
            <w:tcW w:w="835" w:type="dxa"/>
          </w:tcPr>
          <w:p w14:paraId="2AC1EA21" w14:textId="77777777" w:rsidR="00D236CB" w:rsidRPr="001442A3" w:rsidRDefault="00D236CB" w:rsidP="00D236CB">
            <w:pPr>
              <w:pStyle w:val="ListParagraph"/>
              <w:numPr>
                <w:ilvl w:val="0"/>
                <w:numId w:val="16"/>
              </w:numPr>
              <w:spacing w:line="276" w:lineRule="auto"/>
              <w:ind w:left="414" w:hanging="357"/>
              <w:jc w:val="both"/>
              <w:rPr>
                <w:rFonts w:ascii="Arial" w:hAnsi="Arial" w:cs="Arial"/>
                <w:sz w:val="26"/>
                <w:szCs w:val="26"/>
              </w:rPr>
            </w:pPr>
          </w:p>
        </w:tc>
        <w:tc>
          <w:tcPr>
            <w:tcW w:w="2940" w:type="dxa"/>
          </w:tcPr>
          <w:p w14:paraId="6C3FBDCA" w14:textId="361191BA" w:rsidR="00D236CB" w:rsidRPr="001442A3" w:rsidRDefault="00115B15" w:rsidP="00D236CB">
            <w:pPr>
              <w:spacing w:line="276" w:lineRule="auto"/>
              <w:jc w:val="both"/>
              <w:rPr>
                <w:rFonts w:ascii="Arial" w:hAnsi="Arial" w:cs="Arial"/>
                <w:sz w:val="26"/>
                <w:szCs w:val="26"/>
              </w:rPr>
            </w:pPr>
            <w:r w:rsidRPr="001442A3">
              <w:rPr>
                <w:rFonts w:ascii="Arial" w:hAnsi="Arial" w:cs="Arial"/>
                <w:sz w:val="26"/>
                <w:szCs w:val="26"/>
              </w:rPr>
              <w:t>Hàm lượng clo hoạt tính</w:t>
            </w:r>
          </w:p>
        </w:tc>
        <w:tc>
          <w:tcPr>
            <w:tcW w:w="1011" w:type="dxa"/>
          </w:tcPr>
          <w:p w14:paraId="6460EB5C"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w:t>
            </w:r>
          </w:p>
        </w:tc>
        <w:tc>
          <w:tcPr>
            <w:tcW w:w="4236" w:type="dxa"/>
          </w:tcPr>
          <w:p w14:paraId="753227B9" w14:textId="0AB00107" w:rsidR="00D236CB" w:rsidRPr="001442A3" w:rsidRDefault="00D236CB" w:rsidP="00D236CB">
            <w:pPr>
              <w:spacing w:line="276" w:lineRule="auto"/>
              <w:jc w:val="both"/>
              <w:rPr>
                <w:rFonts w:ascii="Arial" w:hAnsi="Arial" w:cs="Arial"/>
                <w:sz w:val="26"/>
                <w:szCs w:val="26"/>
                <w:lang w:val="vi-VN"/>
              </w:rPr>
            </w:pPr>
            <w:r w:rsidRPr="001442A3">
              <w:rPr>
                <w:rFonts w:ascii="Arial" w:hAnsi="Arial" w:cs="Arial"/>
                <w:sz w:val="26"/>
                <w:szCs w:val="26"/>
              </w:rPr>
              <w:t>55</w:t>
            </w:r>
            <w:r w:rsidR="00537684" w:rsidRPr="001442A3">
              <w:rPr>
                <w:rFonts w:ascii="Arial" w:hAnsi="Arial" w:cs="Arial"/>
                <w:sz w:val="26"/>
                <w:szCs w:val="26"/>
                <w:lang w:val="vi-VN"/>
              </w:rPr>
              <w:t xml:space="preserve"> </w:t>
            </w:r>
            <w:r w:rsidR="00537684" w:rsidRPr="001442A3">
              <w:rPr>
                <w:rFonts w:ascii="Arial" w:hAnsi="Arial" w:cs="Arial"/>
                <w:sz w:val="26"/>
                <w:szCs w:val="26"/>
              </w:rPr>
              <w:t>–</w:t>
            </w:r>
            <w:r w:rsidR="00537684" w:rsidRPr="001442A3">
              <w:rPr>
                <w:rFonts w:ascii="Arial" w:hAnsi="Arial" w:cs="Arial"/>
                <w:sz w:val="26"/>
                <w:szCs w:val="26"/>
                <w:lang w:val="vi-VN"/>
              </w:rPr>
              <w:t xml:space="preserve"> 64,5</w:t>
            </w:r>
          </w:p>
        </w:tc>
      </w:tr>
      <w:tr w:rsidR="001442A3" w:rsidRPr="001442A3" w14:paraId="6E6CEF04" w14:textId="77777777" w:rsidTr="00537684">
        <w:trPr>
          <w:trHeight w:val="596"/>
        </w:trPr>
        <w:tc>
          <w:tcPr>
            <w:tcW w:w="835" w:type="dxa"/>
          </w:tcPr>
          <w:p w14:paraId="26479BF6" w14:textId="77777777" w:rsidR="00D236CB" w:rsidRPr="001442A3" w:rsidRDefault="00D236CB" w:rsidP="00D236CB">
            <w:pPr>
              <w:pStyle w:val="ListParagraph"/>
              <w:numPr>
                <w:ilvl w:val="0"/>
                <w:numId w:val="16"/>
              </w:numPr>
              <w:spacing w:line="276" w:lineRule="auto"/>
              <w:ind w:left="414" w:hanging="357"/>
              <w:jc w:val="both"/>
              <w:rPr>
                <w:rFonts w:ascii="Arial" w:hAnsi="Arial" w:cs="Arial"/>
                <w:sz w:val="26"/>
                <w:szCs w:val="26"/>
              </w:rPr>
            </w:pPr>
          </w:p>
        </w:tc>
        <w:tc>
          <w:tcPr>
            <w:tcW w:w="2940" w:type="dxa"/>
          </w:tcPr>
          <w:p w14:paraId="24370409"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 xml:space="preserve">Độ ẩm (sấy ở 127 </w:t>
            </w:r>
            <w:r w:rsidRPr="001442A3">
              <w:rPr>
                <w:rFonts w:ascii="Arial" w:hAnsi="Arial" w:cs="Arial"/>
                <w:sz w:val="26"/>
                <w:szCs w:val="26"/>
                <w:vertAlign w:val="superscript"/>
              </w:rPr>
              <w:t>o</w:t>
            </w:r>
            <w:r w:rsidRPr="001442A3">
              <w:rPr>
                <w:rFonts w:ascii="Arial" w:hAnsi="Arial" w:cs="Arial"/>
                <w:sz w:val="26"/>
                <w:szCs w:val="26"/>
              </w:rPr>
              <w:t>C, 1,5 giờ)</w:t>
            </w:r>
          </w:p>
          <w:p w14:paraId="6DA294AC" w14:textId="77777777" w:rsidR="00D236CB" w:rsidRPr="001442A3" w:rsidRDefault="00D236CB" w:rsidP="00D236CB">
            <w:pPr>
              <w:spacing w:line="276" w:lineRule="auto"/>
              <w:jc w:val="both"/>
              <w:rPr>
                <w:rFonts w:ascii="Arial" w:hAnsi="Arial" w:cs="Arial"/>
                <w:sz w:val="26"/>
                <w:szCs w:val="26"/>
              </w:rPr>
            </w:pPr>
          </w:p>
        </w:tc>
        <w:tc>
          <w:tcPr>
            <w:tcW w:w="1011" w:type="dxa"/>
          </w:tcPr>
          <w:p w14:paraId="112E8EA9"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w:t>
            </w:r>
          </w:p>
        </w:tc>
        <w:tc>
          <w:tcPr>
            <w:tcW w:w="4236" w:type="dxa"/>
          </w:tcPr>
          <w:p w14:paraId="4223ACC1"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Dạng khan: ≤ 3,0</w:t>
            </w:r>
          </w:p>
          <w:p w14:paraId="464C0BC9" w14:textId="119592FA" w:rsidR="00D236CB" w:rsidRPr="001442A3" w:rsidRDefault="00D236CB" w:rsidP="008E1E16">
            <w:pPr>
              <w:spacing w:line="276" w:lineRule="auto"/>
              <w:jc w:val="both"/>
              <w:rPr>
                <w:rFonts w:ascii="Arial" w:hAnsi="Arial" w:cs="Arial"/>
                <w:sz w:val="26"/>
                <w:szCs w:val="26"/>
              </w:rPr>
            </w:pPr>
            <w:r w:rsidRPr="001442A3">
              <w:rPr>
                <w:rFonts w:ascii="Arial" w:hAnsi="Arial" w:cs="Arial"/>
                <w:sz w:val="26"/>
                <w:szCs w:val="26"/>
              </w:rPr>
              <w:t>Dạng dihydrat: 11,0 – 14,0</w:t>
            </w:r>
          </w:p>
        </w:tc>
      </w:tr>
      <w:tr w:rsidR="001442A3" w:rsidRPr="001442A3" w14:paraId="04F7C190" w14:textId="77777777" w:rsidTr="00D236CB">
        <w:tc>
          <w:tcPr>
            <w:tcW w:w="835" w:type="dxa"/>
          </w:tcPr>
          <w:p w14:paraId="031DEC1C" w14:textId="77777777" w:rsidR="00115B15" w:rsidRPr="001442A3" w:rsidRDefault="00115B15" w:rsidP="00D236CB">
            <w:pPr>
              <w:pStyle w:val="ListParagraph"/>
              <w:numPr>
                <w:ilvl w:val="0"/>
                <w:numId w:val="16"/>
              </w:numPr>
              <w:spacing w:line="276" w:lineRule="auto"/>
              <w:ind w:left="414" w:hanging="357"/>
              <w:jc w:val="both"/>
              <w:rPr>
                <w:rFonts w:ascii="Arial" w:hAnsi="Arial" w:cs="Arial"/>
                <w:sz w:val="26"/>
                <w:szCs w:val="26"/>
              </w:rPr>
            </w:pPr>
          </w:p>
        </w:tc>
        <w:tc>
          <w:tcPr>
            <w:tcW w:w="2940" w:type="dxa"/>
          </w:tcPr>
          <w:p w14:paraId="2DF791EA" w14:textId="32E90C73" w:rsidR="00115B15" w:rsidRPr="001442A3" w:rsidRDefault="00115B15" w:rsidP="00D236CB">
            <w:pPr>
              <w:spacing w:line="276" w:lineRule="auto"/>
              <w:jc w:val="both"/>
              <w:rPr>
                <w:rFonts w:ascii="Arial" w:hAnsi="Arial" w:cs="Arial"/>
                <w:sz w:val="26"/>
                <w:szCs w:val="26"/>
              </w:rPr>
            </w:pPr>
            <w:r w:rsidRPr="001442A3">
              <w:rPr>
                <w:rFonts w:ascii="Arial" w:hAnsi="Arial" w:cs="Arial"/>
                <w:sz w:val="26"/>
                <w:szCs w:val="26"/>
              </w:rPr>
              <w:t>Hàm lượng Natri</w:t>
            </w:r>
          </w:p>
        </w:tc>
        <w:tc>
          <w:tcPr>
            <w:tcW w:w="1011" w:type="dxa"/>
          </w:tcPr>
          <w:p w14:paraId="0DA58A24" w14:textId="3C93F892" w:rsidR="00115B15" w:rsidRPr="001442A3" w:rsidRDefault="00143D7A" w:rsidP="00D236CB">
            <w:pPr>
              <w:spacing w:line="276" w:lineRule="auto"/>
              <w:jc w:val="both"/>
              <w:rPr>
                <w:rFonts w:ascii="Arial" w:hAnsi="Arial" w:cs="Arial"/>
                <w:sz w:val="26"/>
                <w:szCs w:val="26"/>
              </w:rPr>
            </w:pPr>
            <w:r w:rsidRPr="001442A3">
              <w:rPr>
                <w:rFonts w:ascii="Arial" w:hAnsi="Arial" w:cs="Arial"/>
                <w:sz w:val="26"/>
                <w:szCs w:val="26"/>
              </w:rPr>
              <w:t>%</w:t>
            </w:r>
          </w:p>
        </w:tc>
        <w:tc>
          <w:tcPr>
            <w:tcW w:w="4236" w:type="dxa"/>
          </w:tcPr>
          <w:p w14:paraId="22B1402D" w14:textId="56460A8D" w:rsidR="00115B15" w:rsidRPr="001442A3" w:rsidRDefault="00537684" w:rsidP="00D236CB">
            <w:pPr>
              <w:spacing w:line="276" w:lineRule="auto"/>
              <w:jc w:val="both"/>
              <w:rPr>
                <w:rFonts w:ascii="Arial" w:eastAsia="Arial" w:hAnsi="Arial" w:cs="Arial"/>
                <w:noProof/>
                <w:sz w:val="26"/>
                <w:szCs w:val="26"/>
                <w:lang w:val="vi-VN"/>
              </w:rPr>
            </w:pPr>
            <w:r w:rsidRPr="001442A3">
              <w:rPr>
                <w:rFonts w:ascii="Arial" w:eastAsia="Arial" w:hAnsi="Arial" w:cs="Arial"/>
                <w:noProof/>
                <w:sz w:val="26"/>
                <w:szCs w:val="26"/>
                <w:lang w:val="vi-VN"/>
              </w:rPr>
              <w:t xml:space="preserve">8,0 – </w:t>
            </w:r>
            <w:r w:rsidR="008E1E16" w:rsidRPr="001442A3">
              <w:rPr>
                <w:rFonts w:ascii="Arial" w:eastAsia="Arial" w:hAnsi="Arial" w:cs="Arial"/>
                <w:noProof/>
                <w:sz w:val="26"/>
                <w:szCs w:val="26"/>
              </w:rPr>
              <w:t>1</w:t>
            </w:r>
            <w:r w:rsidRPr="001442A3">
              <w:rPr>
                <w:rFonts w:ascii="Arial" w:eastAsia="Arial" w:hAnsi="Arial" w:cs="Arial"/>
                <w:noProof/>
                <w:sz w:val="26"/>
                <w:szCs w:val="26"/>
                <w:lang w:val="vi-VN"/>
              </w:rPr>
              <w:t>1,5</w:t>
            </w:r>
          </w:p>
        </w:tc>
      </w:tr>
      <w:tr w:rsidR="001442A3" w:rsidRPr="001442A3" w14:paraId="6CF93EB5" w14:textId="77777777" w:rsidTr="00D236CB">
        <w:tc>
          <w:tcPr>
            <w:tcW w:w="835" w:type="dxa"/>
          </w:tcPr>
          <w:p w14:paraId="1A23B187" w14:textId="77777777" w:rsidR="00D236CB" w:rsidRPr="001442A3" w:rsidRDefault="00D236CB" w:rsidP="00D236CB">
            <w:pPr>
              <w:pStyle w:val="ListParagraph"/>
              <w:numPr>
                <w:ilvl w:val="0"/>
                <w:numId w:val="16"/>
              </w:numPr>
              <w:spacing w:line="276" w:lineRule="auto"/>
              <w:ind w:left="414" w:hanging="357"/>
              <w:jc w:val="both"/>
              <w:rPr>
                <w:rFonts w:ascii="Arial" w:hAnsi="Arial" w:cs="Arial"/>
                <w:sz w:val="26"/>
                <w:szCs w:val="26"/>
              </w:rPr>
            </w:pPr>
          </w:p>
        </w:tc>
        <w:tc>
          <w:tcPr>
            <w:tcW w:w="2940" w:type="dxa"/>
          </w:tcPr>
          <w:p w14:paraId="665E59A3"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Hàm lượng Pb</w:t>
            </w:r>
          </w:p>
        </w:tc>
        <w:tc>
          <w:tcPr>
            <w:tcW w:w="1011" w:type="dxa"/>
          </w:tcPr>
          <w:p w14:paraId="4CA1BB00"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w:t>
            </w:r>
          </w:p>
        </w:tc>
        <w:tc>
          <w:tcPr>
            <w:tcW w:w="4236" w:type="dxa"/>
          </w:tcPr>
          <w:p w14:paraId="738FC158"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 0,01</w:t>
            </w:r>
          </w:p>
        </w:tc>
      </w:tr>
      <w:tr w:rsidR="001442A3" w:rsidRPr="001442A3" w14:paraId="703244BC" w14:textId="77777777" w:rsidTr="00D236CB">
        <w:tc>
          <w:tcPr>
            <w:tcW w:w="835" w:type="dxa"/>
          </w:tcPr>
          <w:p w14:paraId="30E79BC4" w14:textId="77777777" w:rsidR="00D236CB" w:rsidRPr="001442A3" w:rsidRDefault="00D236CB" w:rsidP="00D236CB">
            <w:pPr>
              <w:pStyle w:val="ListParagraph"/>
              <w:numPr>
                <w:ilvl w:val="0"/>
                <w:numId w:val="16"/>
              </w:numPr>
              <w:spacing w:line="276" w:lineRule="auto"/>
              <w:ind w:left="414" w:hanging="357"/>
              <w:jc w:val="both"/>
              <w:rPr>
                <w:rFonts w:ascii="Arial" w:hAnsi="Arial" w:cs="Arial"/>
                <w:sz w:val="26"/>
                <w:szCs w:val="26"/>
              </w:rPr>
            </w:pPr>
          </w:p>
        </w:tc>
        <w:tc>
          <w:tcPr>
            <w:tcW w:w="2940" w:type="dxa"/>
          </w:tcPr>
          <w:p w14:paraId="404F8B57"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Hàm lượng As</w:t>
            </w:r>
          </w:p>
        </w:tc>
        <w:tc>
          <w:tcPr>
            <w:tcW w:w="1011" w:type="dxa"/>
          </w:tcPr>
          <w:p w14:paraId="46A159FA"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w:t>
            </w:r>
          </w:p>
        </w:tc>
        <w:tc>
          <w:tcPr>
            <w:tcW w:w="4236" w:type="dxa"/>
          </w:tcPr>
          <w:p w14:paraId="3705AFB3"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 0,01</w:t>
            </w:r>
          </w:p>
        </w:tc>
      </w:tr>
      <w:tr w:rsidR="007D7B61" w:rsidRPr="001442A3" w14:paraId="554DBEA1" w14:textId="77777777" w:rsidTr="00D236CB">
        <w:tc>
          <w:tcPr>
            <w:tcW w:w="835" w:type="dxa"/>
          </w:tcPr>
          <w:p w14:paraId="5383D0EA" w14:textId="77777777" w:rsidR="007D7B61" w:rsidRPr="001442A3" w:rsidRDefault="007D7B61" w:rsidP="007D7B61">
            <w:pPr>
              <w:pStyle w:val="ListParagraph"/>
              <w:numPr>
                <w:ilvl w:val="0"/>
                <w:numId w:val="16"/>
              </w:numPr>
              <w:spacing w:line="276" w:lineRule="auto"/>
              <w:ind w:left="414" w:hanging="357"/>
              <w:jc w:val="both"/>
              <w:rPr>
                <w:rFonts w:ascii="Arial" w:hAnsi="Arial" w:cs="Arial"/>
                <w:sz w:val="26"/>
                <w:szCs w:val="26"/>
              </w:rPr>
            </w:pPr>
          </w:p>
        </w:tc>
        <w:tc>
          <w:tcPr>
            <w:tcW w:w="2940" w:type="dxa"/>
          </w:tcPr>
          <w:p w14:paraId="02F27B27" w14:textId="0F7FA4AE" w:rsidR="007D7B61" w:rsidRPr="001442A3" w:rsidRDefault="007D7B61" w:rsidP="007D7B61">
            <w:pPr>
              <w:spacing w:line="276" w:lineRule="auto"/>
              <w:jc w:val="both"/>
              <w:rPr>
                <w:rFonts w:ascii="Arial" w:hAnsi="Arial" w:cs="Arial"/>
                <w:sz w:val="26"/>
                <w:szCs w:val="26"/>
              </w:rPr>
            </w:pPr>
            <w:r w:rsidRPr="001442A3">
              <w:rPr>
                <w:rFonts w:ascii="Arial" w:hAnsi="Arial" w:cs="Arial"/>
                <w:sz w:val="26"/>
                <w:szCs w:val="26"/>
              </w:rPr>
              <w:t xml:space="preserve">Độ tan trong nước </w:t>
            </w:r>
          </w:p>
        </w:tc>
        <w:tc>
          <w:tcPr>
            <w:tcW w:w="1011" w:type="dxa"/>
          </w:tcPr>
          <w:p w14:paraId="2B6B27FD" w14:textId="77777777" w:rsidR="007D7B61" w:rsidRPr="001442A3" w:rsidRDefault="007D7B61" w:rsidP="007D7B61">
            <w:pPr>
              <w:pStyle w:val="ListParagraph"/>
              <w:numPr>
                <w:ilvl w:val="0"/>
                <w:numId w:val="14"/>
              </w:numPr>
              <w:spacing w:line="276" w:lineRule="auto"/>
              <w:jc w:val="both"/>
              <w:rPr>
                <w:rFonts w:ascii="Arial" w:hAnsi="Arial" w:cs="Arial"/>
                <w:sz w:val="26"/>
                <w:szCs w:val="26"/>
              </w:rPr>
            </w:pPr>
          </w:p>
        </w:tc>
        <w:tc>
          <w:tcPr>
            <w:tcW w:w="4236" w:type="dxa"/>
          </w:tcPr>
          <w:p w14:paraId="4EEF81A7" w14:textId="7D1AE189" w:rsidR="007D7B61" w:rsidRPr="001442A3" w:rsidRDefault="007D7B61" w:rsidP="007D7B61">
            <w:pPr>
              <w:spacing w:line="276" w:lineRule="auto"/>
              <w:jc w:val="both"/>
              <w:rPr>
                <w:rFonts w:ascii="Arial" w:hAnsi="Arial" w:cs="Arial"/>
                <w:sz w:val="26"/>
                <w:szCs w:val="26"/>
              </w:rPr>
            </w:pPr>
            <w:r w:rsidRPr="007D7B61">
              <w:rPr>
                <w:rFonts w:ascii="Arial" w:hAnsi="Arial" w:cs="Arial"/>
                <w:sz w:val="26"/>
                <w:szCs w:val="26"/>
              </w:rPr>
              <w:t>Tan hoàn toàn trong nước</w:t>
            </w:r>
          </w:p>
        </w:tc>
      </w:tr>
      <w:tr w:rsidR="001442A3" w:rsidRPr="001442A3" w14:paraId="081A6BFD" w14:textId="77777777" w:rsidTr="00D236CB">
        <w:tc>
          <w:tcPr>
            <w:tcW w:w="835" w:type="dxa"/>
          </w:tcPr>
          <w:p w14:paraId="4FB6F8EA" w14:textId="77777777" w:rsidR="00D236CB" w:rsidRPr="001442A3" w:rsidRDefault="00D236CB" w:rsidP="00D236CB">
            <w:pPr>
              <w:pStyle w:val="ListParagraph"/>
              <w:numPr>
                <w:ilvl w:val="0"/>
                <w:numId w:val="16"/>
              </w:numPr>
              <w:spacing w:line="276" w:lineRule="auto"/>
              <w:ind w:left="414" w:hanging="357"/>
              <w:jc w:val="both"/>
              <w:rPr>
                <w:rFonts w:ascii="Arial" w:hAnsi="Arial" w:cs="Arial"/>
                <w:sz w:val="26"/>
                <w:szCs w:val="26"/>
              </w:rPr>
            </w:pPr>
          </w:p>
        </w:tc>
        <w:tc>
          <w:tcPr>
            <w:tcW w:w="2940" w:type="dxa"/>
          </w:tcPr>
          <w:p w14:paraId="39781A3A"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Độ pH</w:t>
            </w:r>
          </w:p>
        </w:tc>
        <w:tc>
          <w:tcPr>
            <w:tcW w:w="1011" w:type="dxa"/>
          </w:tcPr>
          <w:p w14:paraId="4F92E827" w14:textId="77777777" w:rsidR="00D236CB" w:rsidRPr="001442A3" w:rsidRDefault="00D236CB" w:rsidP="00D236CB">
            <w:pPr>
              <w:pStyle w:val="ListParagraph"/>
              <w:numPr>
                <w:ilvl w:val="0"/>
                <w:numId w:val="14"/>
              </w:numPr>
              <w:spacing w:line="276" w:lineRule="auto"/>
              <w:jc w:val="both"/>
              <w:rPr>
                <w:rFonts w:ascii="Arial" w:hAnsi="Arial" w:cs="Arial"/>
                <w:sz w:val="26"/>
                <w:szCs w:val="26"/>
              </w:rPr>
            </w:pPr>
          </w:p>
        </w:tc>
        <w:tc>
          <w:tcPr>
            <w:tcW w:w="4236" w:type="dxa"/>
          </w:tcPr>
          <w:p w14:paraId="51E10C24" w14:textId="77777777" w:rsidR="00D236CB" w:rsidRPr="001442A3" w:rsidRDefault="00D236CB" w:rsidP="00D236CB">
            <w:pPr>
              <w:spacing w:line="276" w:lineRule="auto"/>
              <w:jc w:val="both"/>
              <w:rPr>
                <w:rFonts w:ascii="Arial" w:hAnsi="Arial" w:cs="Arial"/>
                <w:sz w:val="26"/>
                <w:szCs w:val="26"/>
              </w:rPr>
            </w:pPr>
            <w:r w:rsidRPr="001442A3">
              <w:rPr>
                <w:rFonts w:ascii="Arial" w:hAnsi="Arial" w:cs="Arial"/>
                <w:sz w:val="26"/>
                <w:szCs w:val="26"/>
              </w:rPr>
              <w:t>6,0 – 7,0</w:t>
            </w:r>
          </w:p>
          <w:p w14:paraId="419B911A" w14:textId="34475505" w:rsidR="00D236CB" w:rsidRPr="001442A3" w:rsidRDefault="00D236CB" w:rsidP="00D236CB">
            <w:pPr>
              <w:spacing w:line="276" w:lineRule="auto"/>
              <w:jc w:val="both"/>
              <w:rPr>
                <w:rFonts w:ascii="Arial" w:eastAsia="Arial" w:hAnsi="Arial" w:cs="Arial"/>
                <w:noProof/>
                <w:sz w:val="26"/>
                <w:szCs w:val="26"/>
              </w:rPr>
            </w:pPr>
            <w:r w:rsidRPr="001442A3">
              <w:rPr>
                <w:rFonts w:ascii="Arial" w:hAnsi="Arial" w:cs="Arial"/>
                <w:sz w:val="26"/>
                <w:szCs w:val="26"/>
              </w:rPr>
              <w:t xml:space="preserve">Dung dịch pH 1% </w:t>
            </w:r>
          </w:p>
        </w:tc>
      </w:tr>
      <w:tr w:rsidR="001442A3" w:rsidRPr="001442A3" w14:paraId="5B23B291" w14:textId="77777777" w:rsidTr="00D236CB">
        <w:tc>
          <w:tcPr>
            <w:tcW w:w="835" w:type="dxa"/>
          </w:tcPr>
          <w:p w14:paraId="5B67BA12" w14:textId="77777777" w:rsidR="00D236CB" w:rsidRPr="001442A3" w:rsidRDefault="00D236CB" w:rsidP="00D236CB">
            <w:pPr>
              <w:pStyle w:val="ListParagraph"/>
              <w:numPr>
                <w:ilvl w:val="0"/>
                <w:numId w:val="16"/>
              </w:numPr>
              <w:spacing w:line="276" w:lineRule="auto"/>
              <w:ind w:left="414" w:hanging="357"/>
              <w:jc w:val="both"/>
              <w:rPr>
                <w:rFonts w:ascii="Arial" w:hAnsi="Arial" w:cs="Arial"/>
                <w:sz w:val="26"/>
                <w:szCs w:val="26"/>
              </w:rPr>
            </w:pPr>
          </w:p>
        </w:tc>
        <w:tc>
          <w:tcPr>
            <w:tcW w:w="2940" w:type="dxa"/>
            <w:vAlign w:val="center"/>
          </w:tcPr>
          <w:p w14:paraId="355A2220" w14:textId="77777777" w:rsidR="00D236CB" w:rsidRPr="001442A3" w:rsidRDefault="00D236CB" w:rsidP="00D236CB">
            <w:pPr>
              <w:spacing w:line="276" w:lineRule="auto"/>
              <w:rPr>
                <w:rFonts w:ascii="Arial" w:hAnsi="Arial" w:cs="Arial"/>
                <w:sz w:val="26"/>
                <w:szCs w:val="26"/>
              </w:rPr>
            </w:pPr>
            <w:r w:rsidRPr="001442A3">
              <w:rPr>
                <w:rFonts w:ascii="Arial" w:eastAsia="Arial" w:hAnsi="Arial" w:cs="Arial"/>
                <w:noProof/>
                <w:sz w:val="26"/>
                <w:szCs w:val="26"/>
              </w:rPr>
              <w:t>Thời gian sản xuất</w:t>
            </w:r>
          </w:p>
        </w:tc>
        <w:tc>
          <w:tcPr>
            <w:tcW w:w="5247" w:type="dxa"/>
            <w:gridSpan w:val="2"/>
          </w:tcPr>
          <w:p w14:paraId="5DDBFA71" w14:textId="77777777" w:rsidR="00D236CB" w:rsidRPr="001442A3" w:rsidRDefault="00D236CB" w:rsidP="00D236CB">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Hàng mới 100%. Thời gian sản xuất cho đến lúc nhập kho dự trữ quốc gia không quá 1 năm.</w:t>
            </w:r>
          </w:p>
        </w:tc>
      </w:tr>
      <w:tr w:rsidR="001442A3" w:rsidRPr="001442A3" w14:paraId="38C15771" w14:textId="77777777" w:rsidTr="00D236CB">
        <w:tc>
          <w:tcPr>
            <w:tcW w:w="835" w:type="dxa"/>
          </w:tcPr>
          <w:p w14:paraId="038645A3" w14:textId="77777777" w:rsidR="00D236CB" w:rsidRPr="001442A3" w:rsidRDefault="00D236CB" w:rsidP="00D236CB">
            <w:pPr>
              <w:pStyle w:val="ListParagraph"/>
              <w:numPr>
                <w:ilvl w:val="0"/>
                <w:numId w:val="16"/>
              </w:numPr>
              <w:spacing w:line="276" w:lineRule="auto"/>
              <w:ind w:left="414" w:hanging="357"/>
              <w:jc w:val="both"/>
              <w:rPr>
                <w:rFonts w:ascii="Arial" w:hAnsi="Arial" w:cs="Arial"/>
                <w:sz w:val="26"/>
                <w:szCs w:val="26"/>
              </w:rPr>
            </w:pPr>
          </w:p>
        </w:tc>
        <w:tc>
          <w:tcPr>
            <w:tcW w:w="2940" w:type="dxa"/>
            <w:vAlign w:val="center"/>
          </w:tcPr>
          <w:p w14:paraId="512A3357" w14:textId="77777777" w:rsidR="00D236CB" w:rsidRPr="001442A3" w:rsidRDefault="00D236CB" w:rsidP="00D236CB">
            <w:pPr>
              <w:spacing w:line="276" w:lineRule="auto"/>
              <w:rPr>
                <w:rFonts w:ascii="Arial" w:hAnsi="Arial" w:cs="Arial"/>
                <w:sz w:val="26"/>
                <w:szCs w:val="26"/>
              </w:rPr>
            </w:pPr>
            <w:r w:rsidRPr="001442A3">
              <w:rPr>
                <w:rFonts w:ascii="Arial" w:eastAsia="Arial" w:hAnsi="Arial" w:cs="Arial"/>
                <w:noProof/>
                <w:sz w:val="26"/>
                <w:szCs w:val="26"/>
              </w:rPr>
              <w:t>Hạn sử dụng</w:t>
            </w:r>
          </w:p>
        </w:tc>
        <w:tc>
          <w:tcPr>
            <w:tcW w:w="5247" w:type="dxa"/>
            <w:gridSpan w:val="2"/>
          </w:tcPr>
          <w:p w14:paraId="5B006220" w14:textId="1C3AAED5" w:rsidR="00D236CB" w:rsidRPr="001442A3" w:rsidRDefault="00D236CB" w:rsidP="00D236CB">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w:t>
            </w:r>
            <w:r w:rsidR="00B25A64" w:rsidRPr="001442A3">
              <w:rPr>
                <w:rFonts w:ascii="Arial" w:eastAsia="Arial" w:hAnsi="Arial" w:cs="Arial"/>
                <w:noProof/>
                <w:sz w:val="26"/>
                <w:szCs w:val="26"/>
                <w:lang w:val="vi-VN"/>
              </w:rPr>
              <w:t xml:space="preserve"> </w:t>
            </w:r>
            <w:r w:rsidRPr="001442A3">
              <w:rPr>
                <w:rFonts w:ascii="Arial" w:eastAsia="Arial" w:hAnsi="Arial" w:cs="Arial"/>
                <w:noProof/>
                <w:sz w:val="26"/>
                <w:szCs w:val="26"/>
              </w:rPr>
              <w:t>05 năm kể từ ngày sản xuất và ≥ 04 năm kể từ ngày giao hàng.</w:t>
            </w:r>
          </w:p>
        </w:tc>
      </w:tr>
      <w:tr w:rsidR="001442A3" w:rsidRPr="001442A3" w14:paraId="521215CC" w14:textId="77777777" w:rsidTr="00D236CB">
        <w:tc>
          <w:tcPr>
            <w:tcW w:w="835" w:type="dxa"/>
          </w:tcPr>
          <w:p w14:paraId="6C446084" w14:textId="77777777" w:rsidR="00D236CB" w:rsidRPr="001442A3" w:rsidRDefault="00D236CB" w:rsidP="00D236CB">
            <w:pPr>
              <w:pStyle w:val="ListParagraph"/>
              <w:numPr>
                <w:ilvl w:val="0"/>
                <w:numId w:val="16"/>
              </w:numPr>
              <w:spacing w:line="276" w:lineRule="auto"/>
              <w:ind w:left="414" w:hanging="357"/>
              <w:jc w:val="both"/>
              <w:rPr>
                <w:rFonts w:ascii="Arial" w:hAnsi="Arial" w:cs="Arial"/>
                <w:sz w:val="26"/>
                <w:szCs w:val="26"/>
              </w:rPr>
            </w:pPr>
          </w:p>
        </w:tc>
        <w:tc>
          <w:tcPr>
            <w:tcW w:w="2940" w:type="dxa"/>
            <w:vAlign w:val="center"/>
          </w:tcPr>
          <w:p w14:paraId="16379953" w14:textId="77777777" w:rsidR="00D236CB" w:rsidRPr="001442A3" w:rsidRDefault="00D236CB" w:rsidP="00D236CB">
            <w:pPr>
              <w:spacing w:line="276" w:lineRule="auto"/>
              <w:rPr>
                <w:rFonts w:ascii="Arial" w:hAnsi="Arial" w:cs="Arial"/>
                <w:sz w:val="26"/>
                <w:szCs w:val="26"/>
              </w:rPr>
            </w:pPr>
            <w:r w:rsidRPr="001442A3">
              <w:rPr>
                <w:rFonts w:ascii="Arial" w:eastAsia="Arial" w:hAnsi="Arial" w:cs="Arial"/>
                <w:noProof/>
                <w:sz w:val="26"/>
                <w:szCs w:val="26"/>
              </w:rPr>
              <w:t>Yêu cầu về giấy phép lưu hành, tiêu chuẩn</w:t>
            </w:r>
          </w:p>
        </w:tc>
        <w:tc>
          <w:tcPr>
            <w:tcW w:w="5247" w:type="dxa"/>
            <w:gridSpan w:val="2"/>
          </w:tcPr>
          <w:p w14:paraId="6E01B1E2" w14:textId="77777777" w:rsidR="00D236CB" w:rsidRPr="001442A3" w:rsidRDefault="00D236CB" w:rsidP="00D236CB">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Sản phẩm có số đăng ký lưu hành tại Việt Nam được Cục Quản lý môi trường y tế, Bộ Y tế cấp còn hiệu lực.</w:t>
            </w:r>
          </w:p>
        </w:tc>
      </w:tr>
      <w:tr w:rsidR="001442A3" w:rsidRPr="001442A3" w14:paraId="63049879" w14:textId="77777777" w:rsidTr="00D236CB">
        <w:tc>
          <w:tcPr>
            <w:tcW w:w="835" w:type="dxa"/>
          </w:tcPr>
          <w:p w14:paraId="1ADB2620" w14:textId="77777777" w:rsidR="00D236CB" w:rsidRPr="001442A3" w:rsidRDefault="00D236CB" w:rsidP="00D236CB">
            <w:pPr>
              <w:pStyle w:val="ListParagraph"/>
              <w:numPr>
                <w:ilvl w:val="0"/>
                <w:numId w:val="16"/>
              </w:numPr>
              <w:spacing w:line="276" w:lineRule="auto"/>
              <w:ind w:left="414" w:hanging="357"/>
              <w:jc w:val="both"/>
              <w:rPr>
                <w:rFonts w:ascii="Arial" w:hAnsi="Arial" w:cs="Arial"/>
                <w:sz w:val="26"/>
                <w:szCs w:val="26"/>
              </w:rPr>
            </w:pPr>
          </w:p>
        </w:tc>
        <w:tc>
          <w:tcPr>
            <w:tcW w:w="2940" w:type="dxa"/>
            <w:vAlign w:val="center"/>
          </w:tcPr>
          <w:p w14:paraId="64526C7E" w14:textId="77777777" w:rsidR="00D236CB" w:rsidRPr="001442A3" w:rsidRDefault="00D236CB" w:rsidP="00D236CB">
            <w:pPr>
              <w:spacing w:line="276" w:lineRule="auto"/>
              <w:rPr>
                <w:rFonts w:ascii="Arial" w:hAnsi="Arial" w:cs="Arial"/>
                <w:sz w:val="26"/>
                <w:szCs w:val="26"/>
              </w:rPr>
            </w:pPr>
            <w:r w:rsidRPr="001442A3">
              <w:rPr>
                <w:rFonts w:ascii="Arial" w:eastAsia="Arial" w:hAnsi="Arial" w:cs="Arial"/>
                <w:noProof/>
                <w:sz w:val="26"/>
                <w:szCs w:val="26"/>
              </w:rPr>
              <w:t xml:space="preserve">Yêu cầu chung </w:t>
            </w:r>
          </w:p>
        </w:tc>
        <w:tc>
          <w:tcPr>
            <w:tcW w:w="5247" w:type="dxa"/>
            <w:gridSpan w:val="2"/>
          </w:tcPr>
          <w:p w14:paraId="491919EE" w14:textId="77777777" w:rsidR="00D236CB" w:rsidRPr="001442A3" w:rsidRDefault="00D236CB" w:rsidP="00D236CB">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Quản lý và lưu hành theo quy định tại Nghị định số 91/2016/NĐ-CP ngày 01/7/2016 quy định về quản lý hóa chất, chế phẩm diệt côn trùng, diệt khuẩn dùng trong lĩnh vực gia dụng và y tế.</w:t>
            </w:r>
          </w:p>
        </w:tc>
      </w:tr>
      <w:tr w:rsidR="00D236CB" w:rsidRPr="001442A3" w14:paraId="0FFA3081" w14:textId="77777777" w:rsidTr="00D236CB">
        <w:tc>
          <w:tcPr>
            <w:tcW w:w="835" w:type="dxa"/>
          </w:tcPr>
          <w:p w14:paraId="425A5211" w14:textId="77777777" w:rsidR="00D236CB" w:rsidRPr="001442A3" w:rsidRDefault="00D236CB" w:rsidP="00D236CB">
            <w:pPr>
              <w:pStyle w:val="ListParagraph"/>
              <w:numPr>
                <w:ilvl w:val="0"/>
                <w:numId w:val="16"/>
              </w:numPr>
              <w:spacing w:line="276" w:lineRule="auto"/>
              <w:ind w:left="414" w:hanging="357"/>
              <w:jc w:val="both"/>
              <w:rPr>
                <w:rFonts w:ascii="Arial" w:hAnsi="Arial" w:cs="Arial"/>
                <w:sz w:val="26"/>
                <w:szCs w:val="26"/>
              </w:rPr>
            </w:pPr>
          </w:p>
        </w:tc>
        <w:tc>
          <w:tcPr>
            <w:tcW w:w="2940" w:type="dxa"/>
            <w:vAlign w:val="center"/>
          </w:tcPr>
          <w:p w14:paraId="1E0B3689" w14:textId="77777777" w:rsidR="00D236CB" w:rsidRPr="001442A3" w:rsidRDefault="00D236CB" w:rsidP="00D236CB">
            <w:pPr>
              <w:spacing w:line="276" w:lineRule="auto"/>
              <w:rPr>
                <w:rFonts w:ascii="Arial" w:eastAsia="Arial" w:hAnsi="Arial" w:cs="Arial"/>
                <w:noProof/>
                <w:sz w:val="26"/>
                <w:szCs w:val="26"/>
              </w:rPr>
            </w:pPr>
            <w:r w:rsidRPr="001442A3">
              <w:rPr>
                <w:rFonts w:ascii="Arial" w:eastAsia="Times New Roman" w:hAnsi="Arial" w:cs="Arial"/>
                <w:sz w:val="26"/>
                <w:szCs w:val="26"/>
              </w:rPr>
              <w:t xml:space="preserve">Yêu cầu về chỉ tiêu vi sinh trong nước sau khi khử khuẩn bằng </w:t>
            </w:r>
            <w:r w:rsidRPr="001442A3">
              <w:rPr>
                <w:rFonts w:ascii="Arial" w:hAnsi="Arial" w:cs="Arial"/>
                <w:sz w:val="26"/>
                <w:szCs w:val="26"/>
              </w:rPr>
              <w:t xml:space="preserve">NaDCC </w:t>
            </w:r>
          </w:p>
        </w:tc>
        <w:tc>
          <w:tcPr>
            <w:tcW w:w="5247" w:type="dxa"/>
            <w:gridSpan w:val="2"/>
          </w:tcPr>
          <w:p w14:paraId="2F37EFE0" w14:textId="77777777" w:rsidR="00D236CB" w:rsidRPr="001442A3" w:rsidRDefault="00D236CB" w:rsidP="00D236CB">
            <w:pPr>
              <w:spacing w:line="276" w:lineRule="auto"/>
              <w:jc w:val="both"/>
              <w:rPr>
                <w:rFonts w:ascii="Arial" w:eastAsia="Arial" w:hAnsi="Arial" w:cs="Arial"/>
                <w:noProof/>
                <w:sz w:val="26"/>
                <w:szCs w:val="26"/>
              </w:rPr>
            </w:pPr>
            <w:r w:rsidRPr="001442A3">
              <w:rPr>
                <w:rFonts w:ascii="Arial" w:eastAsia="Arial" w:hAnsi="Arial" w:cs="Arial"/>
                <w:noProof/>
                <w:sz w:val="26"/>
                <w:szCs w:val="26"/>
              </w:rPr>
              <w:t xml:space="preserve">Thông tư số 41/2018/TT-BYT ngày 14 tháng 12 năm 2018 của Bộ trưởng Bộ Y tế ban hành Quy chuẩn kỹ thuật quốc gia về chất lượng nước sạch sử dụng cho mục đích sinh hoạt </w:t>
            </w:r>
          </w:p>
        </w:tc>
      </w:tr>
    </w:tbl>
    <w:p w14:paraId="0C238D53" w14:textId="77777777" w:rsidR="00D236CB" w:rsidRPr="001442A3" w:rsidRDefault="00D236CB" w:rsidP="00D236CB">
      <w:pPr>
        <w:spacing w:before="120"/>
        <w:jc w:val="both"/>
        <w:rPr>
          <w:rFonts w:ascii="Arial" w:eastAsia="Arial" w:hAnsi="Arial" w:cs="Arial"/>
          <w:sz w:val="26"/>
          <w:szCs w:val="26"/>
        </w:rPr>
      </w:pPr>
    </w:p>
    <w:p w14:paraId="016C1BDD" w14:textId="2B75A75B" w:rsidR="000B382A" w:rsidRPr="001442A3" w:rsidRDefault="000B382A" w:rsidP="000B382A">
      <w:pPr>
        <w:spacing w:before="120"/>
        <w:jc w:val="both"/>
        <w:rPr>
          <w:rFonts w:ascii="Arial" w:eastAsia="Arial" w:hAnsi="Arial" w:cs="Arial"/>
          <w:sz w:val="26"/>
          <w:szCs w:val="26"/>
        </w:rPr>
      </w:pPr>
    </w:p>
    <w:p w14:paraId="1CF84863" w14:textId="5B9CEF81" w:rsidR="00B11907" w:rsidRPr="001442A3" w:rsidRDefault="00FD13A5" w:rsidP="000B382A">
      <w:pPr>
        <w:pStyle w:val="ListParagraph"/>
        <w:numPr>
          <w:ilvl w:val="0"/>
          <w:numId w:val="12"/>
        </w:numPr>
        <w:tabs>
          <w:tab w:val="left" w:pos="284"/>
        </w:tabs>
        <w:ind w:hanging="1080"/>
        <w:rPr>
          <w:rFonts w:ascii="Arial" w:eastAsia="Arial" w:hAnsi="Arial" w:cs="Arial"/>
          <w:b/>
          <w:noProof/>
          <w:sz w:val="26"/>
          <w:szCs w:val="26"/>
        </w:rPr>
      </w:pPr>
      <w:r w:rsidRPr="001442A3">
        <w:rPr>
          <w:rFonts w:ascii="Arial" w:eastAsia="Arial" w:hAnsi="Arial" w:cs="Arial"/>
          <w:b/>
          <w:noProof/>
          <w:sz w:val="26"/>
          <w:szCs w:val="26"/>
          <w:lang w:val="vi-VN"/>
        </w:rPr>
        <w:t>Sản phẩm</w:t>
      </w:r>
      <w:r w:rsidR="00B11907" w:rsidRPr="001442A3">
        <w:rPr>
          <w:rFonts w:ascii="Arial" w:eastAsia="Arial" w:hAnsi="Arial" w:cs="Arial"/>
          <w:b/>
          <w:noProof/>
          <w:sz w:val="26"/>
          <w:szCs w:val="26"/>
        </w:rPr>
        <w:t xml:space="preserve"> chứa hoạt chất </w:t>
      </w:r>
      <w:r w:rsidR="000B382A" w:rsidRPr="001442A3">
        <w:rPr>
          <w:rFonts w:ascii="Arial" w:hAnsi="Arial" w:cs="Arial"/>
          <w:b/>
          <w:bCs/>
          <w:sz w:val="26"/>
          <w:szCs w:val="26"/>
        </w:rPr>
        <w:t>Natri benzenesulfochloramine (Cloramin B)</w:t>
      </w:r>
    </w:p>
    <w:p w14:paraId="6B51D1E0" w14:textId="0C65433B" w:rsidR="00AC7D55" w:rsidRPr="001442A3" w:rsidRDefault="00AC7D55" w:rsidP="00AC7D55">
      <w:pPr>
        <w:tabs>
          <w:tab w:val="left" w:pos="284"/>
        </w:tabs>
        <w:rPr>
          <w:rFonts w:ascii="Arial" w:eastAsia="Arial" w:hAnsi="Arial" w:cs="Arial"/>
          <w:b/>
          <w:noProof/>
          <w:sz w:val="26"/>
          <w:szCs w:val="26"/>
        </w:rPr>
      </w:pPr>
      <w:r w:rsidRPr="001442A3">
        <w:rPr>
          <w:rFonts w:ascii="Arial" w:eastAsia="Arial" w:hAnsi="Arial" w:cs="Arial"/>
          <w:b/>
          <w:noProof/>
          <w:sz w:val="26"/>
          <w:szCs w:val="26"/>
        </w:rPr>
        <w:t xml:space="preserve">2.1.  </w:t>
      </w:r>
      <w:r w:rsidR="00FD13A5" w:rsidRPr="001442A3">
        <w:rPr>
          <w:rFonts w:ascii="Arial" w:eastAsia="Arial" w:hAnsi="Arial" w:cs="Arial"/>
          <w:b/>
          <w:noProof/>
          <w:sz w:val="26"/>
          <w:szCs w:val="26"/>
          <w:lang w:val="vi-VN"/>
        </w:rPr>
        <w:t>Sản phẩm</w:t>
      </w:r>
      <w:r w:rsidRPr="001442A3">
        <w:rPr>
          <w:rFonts w:ascii="Arial" w:eastAsia="Arial" w:hAnsi="Arial" w:cs="Arial"/>
          <w:b/>
          <w:noProof/>
          <w:sz w:val="26"/>
          <w:szCs w:val="26"/>
        </w:rPr>
        <w:t xml:space="preserve"> dạng viên</w:t>
      </w:r>
    </w:p>
    <w:tbl>
      <w:tblPr>
        <w:tblStyle w:val="TableGrid"/>
        <w:tblW w:w="0" w:type="auto"/>
        <w:tblLook w:val="04A0" w:firstRow="1" w:lastRow="0" w:firstColumn="1" w:lastColumn="0" w:noHBand="0" w:noVBand="1"/>
      </w:tblPr>
      <w:tblGrid>
        <w:gridCol w:w="705"/>
        <w:gridCol w:w="2980"/>
        <w:gridCol w:w="1130"/>
        <w:gridCol w:w="4180"/>
      </w:tblGrid>
      <w:tr w:rsidR="001442A3" w:rsidRPr="001442A3" w14:paraId="208380F0" w14:textId="77777777" w:rsidTr="00D236CB">
        <w:tc>
          <w:tcPr>
            <w:tcW w:w="705" w:type="dxa"/>
          </w:tcPr>
          <w:p w14:paraId="30F8B6C3"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TT</w:t>
            </w:r>
          </w:p>
        </w:tc>
        <w:tc>
          <w:tcPr>
            <w:tcW w:w="2980" w:type="dxa"/>
          </w:tcPr>
          <w:p w14:paraId="508813D5" w14:textId="77777777" w:rsidR="000B382A" w:rsidRPr="001442A3" w:rsidRDefault="000B382A" w:rsidP="00D236CB">
            <w:pPr>
              <w:spacing w:line="276" w:lineRule="auto"/>
              <w:jc w:val="both"/>
              <w:rPr>
                <w:rFonts w:ascii="Arial" w:hAnsi="Arial" w:cs="Arial"/>
                <w:sz w:val="26"/>
                <w:szCs w:val="26"/>
              </w:rPr>
            </w:pPr>
            <w:r w:rsidRPr="001442A3">
              <w:rPr>
                <w:rFonts w:ascii="Arial" w:eastAsia="Times New Roman" w:hAnsi="Arial" w:cs="Arial"/>
                <w:sz w:val="26"/>
                <w:szCs w:val="26"/>
              </w:rPr>
              <w:t>Tên chỉ tiêu/đặc tính kỹ thuật</w:t>
            </w:r>
          </w:p>
        </w:tc>
        <w:tc>
          <w:tcPr>
            <w:tcW w:w="1130" w:type="dxa"/>
          </w:tcPr>
          <w:p w14:paraId="0F6DA6AD"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Đơn vị tính</w:t>
            </w:r>
          </w:p>
        </w:tc>
        <w:tc>
          <w:tcPr>
            <w:tcW w:w="4180" w:type="dxa"/>
          </w:tcPr>
          <w:p w14:paraId="7C9FFB95"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Yêu cầu/Ngưỡng giới hạn cho phép</w:t>
            </w:r>
          </w:p>
        </w:tc>
      </w:tr>
      <w:tr w:rsidR="001442A3" w:rsidRPr="001442A3" w14:paraId="3ABA44FE" w14:textId="77777777" w:rsidTr="00D236CB">
        <w:tc>
          <w:tcPr>
            <w:tcW w:w="705" w:type="dxa"/>
          </w:tcPr>
          <w:p w14:paraId="6FF629C3" w14:textId="77777777" w:rsidR="000B382A" w:rsidRPr="001442A3" w:rsidRDefault="000B382A" w:rsidP="000B382A">
            <w:pPr>
              <w:pStyle w:val="ListParagraph"/>
              <w:numPr>
                <w:ilvl w:val="0"/>
                <w:numId w:val="13"/>
              </w:numPr>
              <w:spacing w:line="276" w:lineRule="auto"/>
              <w:jc w:val="both"/>
              <w:rPr>
                <w:rFonts w:ascii="Arial" w:hAnsi="Arial" w:cs="Arial"/>
                <w:sz w:val="26"/>
                <w:szCs w:val="26"/>
              </w:rPr>
            </w:pPr>
          </w:p>
        </w:tc>
        <w:tc>
          <w:tcPr>
            <w:tcW w:w="2980" w:type="dxa"/>
          </w:tcPr>
          <w:p w14:paraId="51AD0EFB"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Trạng thái</w:t>
            </w:r>
          </w:p>
        </w:tc>
        <w:tc>
          <w:tcPr>
            <w:tcW w:w="1130" w:type="dxa"/>
          </w:tcPr>
          <w:p w14:paraId="772497CF"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w:t>
            </w:r>
          </w:p>
        </w:tc>
        <w:tc>
          <w:tcPr>
            <w:tcW w:w="4180" w:type="dxa"/>
          </w:tcPr>
          <w:p w14:paraId="51E0DE3A" w14:textId="2C7E769A" w:rsidR="000B382A" w:rsidRPr="001442A3" w:rsidRDefault="00AC7D55" w:rsidP="00D236CB">
            <w:pPr>
              <w:spacing w:line="276" w:lineRule="auto"/>
              <w:jc w:val="both"/>
              <w:rPr>
                <w:rFonts w:ascii="Arial" w:hAnsi="Arial" w:cs="Arial"/>
                <w:sz w:val="26"/>
                <w:szCs w:val="26"/>
              </w:rPr>
            </w:pPr>
            <w:r w:rsidRPr="001442A3">
              <w:rPr>
                <w:rFonts w:ascii="Arial" w:hAnsi="Arial" w:cs="Arial"/>
                <w:sz w:val="26"/>
                <w:szCs w:val="26"/>
              </w:rPr>
              <w:t>D</w:t>
            </w:r>
            <w:r w:rsidR="000B382A" w:rsidRPr="001442A3">
              <w:rPr>
                <w:rFonts w:ascii="Arial" w:hAnsi="Arial" w:cs="Arial"/>
                <w:sz w:val="26"/>
                <w:szCs w:val="26"/>
              </w:rPr>
              <w:t>ạng viên</w:t>
            </w:r>
          </w:p>
        </w:tc>
      </w:tr>
      <w:tr w:rsidR="001442A3" w:rsidRPr="001442A3" w14:paraId="2A1263A4" w14:textId="77777777" w:rsidTr="00D236CB">
        <w:tc>
          <w:tcPr>
            <w:tcW w:w="705" w:type="dxa"/>
          </w:tcPr>
          <w:p w14:paraId="16F589A9" w14:textId="77777777" w:rsidR="000B382A" w:rsidRPr="001442A3" w:rsidRDefault="000B382A" w:rsidP="000B382A">
            <w:pPr>
              <w:pStyle w:val="ListParagraph"/>
              <w:numPr>
                <w:ilvl w:val="0"/>
                <w:numId w:val="13"/>
              </w:numPr>
              <w:spacing w:line="276" w:lineRule="auto"/>
              <w:jc w:val="both"/>
              <w:rPr>
                <w:rFonts w:ascii="Arial" w:hAnsi="Arial" w:cs="Arial"/>
                <w:sz w:val="26"/>
                <w:szCs w:val="26"/>
              </w:rPr>
            </w:pPr>
          </w:p>
        </w:tc>
        <w:tc>
          <w:tcPr>
            <w:tcW w:w="2980" w:type="dxa"/>
          </w:tcPr>
          <w:p w14:paraId="64AED383"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Màu sắc</w:t>
            </w:r>
          </w:p>
        </w:tc>
        <w:tc>
          <w:tcPr>
            <w:tcW w:w="1130" w:type="dxa"/>
          </w:tcPr>
          <w:p w14:paraId="21F52E7F"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w:t>
            </w:r>
          </w:p>
        </w:tc>
        <w:tc>
          <w:tcPr>
            <w:tcW w:w="4180" w:type="dxa"/>
          </w:tcPr>
          <w:p w14:paraId="560572CF"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 xml:space="preserve">Trắng </w:t>
            </w:r>
          </w:p>
        </w:tc>
      </w:tr>
      <w:tr w:rsidR="001442A3" w:rsidRPr="001442A3" w14:paraId="528A92EB" w14:textId="77777777" w:rsidTr="00D236CB">
        <w:tc>
          <w:tcPr>
            <w:tcW w:w="705" w:type="dxa"/>
          </w:tcPr>
          <w:p w14:paraId="1E854865" w14:textId="77777777" w:rsidR="000B382A" w:rsidRPr="001442A3" w:rsidRDefault="000B382A" w:rsidP="000B382A">
            <w:pPr>
              <w:pStyle w:val="ListParagraph"/>
              <w:numPr>
                <w:ilvl w:val="0"/>
                <w:numId w:val="13"/>
              </w:numPr>
              <w:spacing w:line="276" w:lineRule="auto"/>
              <w:jc w:val="both"/>
              <w:rPr>
                <w:rFonts w:ascii="Arial" w:hAnsi="Arial" w:cs="Arial"/>
                <w:sz w:val="26"/>
                <w:szCs w:val="26"/>
              </w:rPr>
            </w:pPr>
          </w:p>
        </w:tc>
        <w:tc>
          <w:tcPr>
            <w:tcW w:w="2980" w:type="dxa"/>
          </w:tcPr>
          <w:p w14:paraId="7A371EE8"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Hàm lượng clo hoạt tính</w:t>
            </w:r>
          </w:p>
        </w:tc>
        <w:tc>
          <w:tcPr>
            <w:tcW w:w="1130" w:type="dxa"/>
          </w:tcPr>
          <w:p w14:paraId="2FA9B0C7"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w:t>
            </w:r>
          </w:p>
        </w:tc>
        <w:tc>
          <w:tcPr>
            <w:tcW w:w="4180" w:type="dxa"/>
          </w:tcPr>
          <w:p w14:paraId="1BEF9DEF" w14:textId="61DFA3FD" w:rsidR="000B382A" w:rsidRPr="001442A3" w:rsidRDefault="00143D7A" w:rsidP="00D236CB">
            <w:pPr>
              <w:spacing w:line="276" w:lineRule="auto"/>
              <w:jc w:val="both"/>
              <w:rPr>
                <w:rFonts w:ascii="Arial" w:hAnsi="Arial" w:cs="Arial"/>
                <w:sz w:val="26"/>
                <w:szCs w:val="26"/>
                <w:lang w:val="vi-VN"/>
              </w:rPr>
            </w:pPr>
            <w:r w:rsidRPr="001442A3">
              <w:rPr>
                <w:rFonts w:ascii="Arial" w:hAnsi="Arial" w:cs="Arial"/>
                <w:sz w:val="26"/>
                <w:szCs w:val="26"/>
              </w:rPr>
              <w:t>8</w:t>
            </w:r>
            <w:r w:rsidR="00FD13A5" w:rsidRPr="001442A3">
              <w:rPr>
                <w:rFonts w:ascii="Arial" w:hAnsi="Arial" w:cs="Arial"/>
                <w:sz w:val="26"/>
                <w:szCs w:val="26"/>
                <w:lang w:val="vi-VN"/>
              </w:rPr>
              <w:t xml:space="preserve">,0 – </w:t>
            </w:r>
            <w:r w:rsidRPr="001442A3">
              <w:rPr>
                <w:rFonts w:ascii="Arial" w:hAnsi="Arial" w:cs="Arial"/>
                <w:sz w:val="26"/>
                <w:szCs w:val="26"/>
              </w:rPr>
              <w:t>2</w:t>
            </w:r>
            <w:r w:rsidR="00FD13A5" w:rsidRPr="001442A3">
              <w:rPr>
                <w:rFonts w:ascii="Arial" w:hAnsi="Arial" w:cs="Arial"/>
                <w:sz w:val="26"/>
                <w:szCs w:val="26"/>
                <w:lang w:val="vi-VN"/>
              </w:rPr>
              <w:t>9,5</w:t>
            </w:r>
          </w:p>
        </w:tc>
      </w:tr>
      <w:tr w:rsidR="001442A3" w:rsidRPr="001442A3" w14:paraId="54B0EB46" w14:textId="77777777" w:rsidTr="00D236CB">
        <w:tc>
          <w:tcPr>
            <w:tcW w:w="705" w:type="dxa"/>
          </w:tcPr>
          <w:p w14:paraId="29332AF2" w14:textId="77777777" w:rsidR="000B382A" w:rsidRPr="001442A3" w:rsidRDefault="000B382A" w:rsidP="000B382A">
            <w:pPr>
              <w:pStyle w:val="ListParagraph"/>
              <w:numPr>
                <w:ilvl w:val="0"/>
                <w:numId w:val="13"/>
              </w:numPr>
              <w:spacing w:line="276" w:lineRule="auto"/>
              <w:jc w:val="both"/>
              <w:rPr>
                <w:rFonts w:ascii="Arial" w:hAnsi="Arial" w:cs="Arial"/>
                <w:sz w:val="26"/>
                <w:szCs w:val="26"/>
              </w:rPr>
            </w:pPr>
          </w:p>
        </w:tc>
        <w:tc>
          <w:tcPr>
            <w:tcW w:w="2980" w:type="dxa"/>
          </w:tcPr>
          <w:p w14:paraId="2B035D22" w14:textId="676B23AA" w:rsidR="000B382A" w:rsidRPr="001442A3" w:rsidRDefault="00115B15" w:rsidP="00D236CB">
            <w:pPr>
              <w:spacing w:line="276" w:lineRule="auto"/>
              <w:jc w:val="both"/>
              <w:rPr>
                <w:rFonts w:ascii="Arial" w:hAnsi="Arial" w:cs="Arial"/>
                <w:sz w:val="26"/>
                <w:szCs w:val="26"/>
              </w:rPr>
            </w:pPr>
            <w:r w:rsidRPr="001442A3">
              <w:rPr>
                <w:rFonts w:ascii="Arial" w:hAnsi="Arial" w:cs="Arial"/>
                <w:sz w:val="26"/>
                <w:szCs w:val="26"/>
              </w:rPr>
              <w:t>Hàm lượng Natri</w:t>
            </w:r>
          </w:p>
        </w:tc>
        <w:tc>
          <w:tcPr>
            <w:tcW w:w="1130" w:type="dxa"/>
          </w:tcPr>
          <w:p w14:paraId="3B18A550"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w:t>
            </w:r>
          </w:p>
        </w:tc>
        <w:tc>
          <w:tcPr>
            <w:tcW w:w="4180" w:type="dxa"/>
          </w:tcPr>
          <w:p w14:paraId="3B8ABE3D" w14:textId="5CB0E7B3" w:rsidR="000B382A" w:rsidRPr="001442A3" w:rsidRDefault="00143D7A" w:rsidP="00D236CB">
            <w:pPr>
              <w:spacing w:line="276" w:lineRule="auto"/>
              <w:jc w:val="both"/>
              <w:rPr>
                <w:rFonts w:ascii="Arial" w:hAnsi="Arial" w:cs="Arial"/>
                <w:sz w:val="26"/>
                <w:szCs w:val="26"/>
                <w:lang w:val="vi-VN"/>
              </w:rPr>
            </w:pPr>
            <w:r w:rsidRPr="001442A3">
              <w:rPr>
                <w:rFonts w:ascii="Arial" w:hAnsi="Arial" w:cs="Arial"/>
                <w:sz w:val="26"/>
                <w:szCs w:val="26"/>
              </w:rPr>
              <w:t>2,5</w:t>
            </w:r>
            <w:r w:rsidR="00FD13A5" w:rsidRPr="001442A3">
              <w:rPr>
                <w:rFonts w:ascii="Arial" w:hAnsi="Arial" w:cs="Arial"/>
                <w:sz w:val="26"/>
                <w:szCs w:val="26"/>
                <w:lang w:val="vi-VN"/>
              </w:rPr>
              <w:t xml:space="preserve"> – 11</w:t>
            </w:r>
          </w:p>
        </w:tc>
      </w:tr>
      <w:tr w:rsidR="001442A3" w:rsidRPr="001442A3" w14:paraId="77D932CF" w14:textId="77777777" w:rsidTr="00D236CB">
        <w:tc>
          <w:tcPr>
            <w:tcW w:w="705" w:type="dxa"/>
          </w:tcPr>
          <w:p w14:paraId="2F9CB947" w14:textId="77777777" w:rsidR="000B382A" w:rsidRPr="001442A3" w:rsidRDefault="000B382A" w:rsidP="000B382A">
            <w:pPr>
              <w:pStyle w:val="ListParagraph"/>
              <w:numPr>
                <w:ilvl w:val="0"/>
                <w:numId w:val="13"/>
              </w:numPr>
              <w:spacing w:line="276" w:lineRule="auto"/>
              <w:jc w:val="both"/>
              <w:rPr>
                <w:rFonts w:ascii="Arial" w:hAnsi="Arial" w:cs="Arial"/>
                <w:sz w:val="26"/>
                <w:szCs w:val="26"/>
              </w:rPr>
            </w:pPr>
          </w:p>
        </w:tc>
        <w:tc>
          <w:tcPr>
            <w:tcW w:w="2980" w:type="dxa"/>
          </w:tcPr>
          <w:p w14:paraId="2A7C98C9"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Hàm lượng Pb</w:t>
            </w:r>
          </w:p>
        </w:tc>
        <w:tc>
          <w:tcPr>
            <w:tcW w:w="1130" w:type="dxa"/>
          </w:tcPr>
          <w:p w14:paraId="08FE0F25"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w:t>
            </w:r>
          </w:p>
        </w:tc>
        <w:tc>
          <w:tcPr>
            <w:tcW w:w="4180" w:type="dxa"/>
          </w:tcPr>
          <w:p w14:paraId="1597B3CB"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 0,01</w:t>
            </w:r>
          </w:p>
        </w:tc>
      </w:tr>
      <w:tr w:rsidR="001442A3" w:rsidRPr="001442A3" w14:paraId="46E8BC76" w14:textId="77777777" w:rsidTr="00D236CB">
        <w:tc>
          <w:tcPr>
            <w:tcW w:w="705" w:type="dxa"/>
          </w:tcPr>
          <w:p w14:paraId="627F14A6" w14:textId="77777777" w:rsidR="000B382A" w:rsidRPr="001442A3" w:rsidRDefault="000B382A" w:rsidP="000B382A">
            <w:pPr>
              <w:pStyle w:val="ListParagraph"/>
              <w:numPr>
                <w:ilvl w:val="0"/>
                <w:numId w:val="13"/>
              </w:numPr>
              <w:spacing w:line="276" w:lineRule="auto"/>
              <w:jc w:val="both"/>
              <w:rPr>
                <w:rFonts w:ascii="Arial" w:hAnsi="Arial" w:cs="Arial"/>
                <w:sz w:val="26"/>
                <w:szCs w:val="26"/>
              </w:rPr>
            </w:pPr>
          </w:p>
        </w:tc>
        <w:tc>
          <w:tcPr>
            <w:tcW w:w="2980" w:type="dxa"/>
          </w:tcPr>
          <w:p w14:paraId="40482269"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Hàm lượng As</w:t>
            </w:r>
          </w:p>
        </w:tc>
        <w:tc>
          <w:tcPr>
            <w:tcW w:w="1130" w:type="dxa"/>
          </w:tcPr>
          <w:p w14:paraId="2A5CE485"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w:t>
            </w:r>
          </w:p>
        </w:tc>
        <w:tc>
          <w:tcPr>
            <w:tcW w:w="4180" w:type="dxa"/>
          </w:tcPr>
          <w:p w14:paraId="48B79C01" w14:textId="77777777" w:rsidR="000B382A" w:rsidRPr="001442A3" w:rsidRDefault="000B382A" w:rsidP="00D236CB">
            <w:pPr>
              <w:spacing w:line="276" w:lineRule="auto"/>
              <w:jc w:val="both"/>
              <w:rPr>
                <w:rFonts w:ascii="Arial" w:hAnsi="Arial" w:cs="Arial"/>
                <w:sz w:val="26"/>
                <w:szCs w:val="26"/>
              </w:rPr>
            </w:pPr>
            <w:r w:rsidRPr="001442A3">
              <w:rPr>
                <w:rFonts w:ascii="Arial" w:hAnsi="Arial" w:cs="Arial"/>
                <w:sz w:val="26"/>
                <w:szCs w:val="26"/>
              </w:rPr>
              <w:t>≤ 0,01</w:t>
            </w:r>
          </w:p>
        </w:tc>
      </w:tr>
      <w:tr w:rsidR="007D7B61" w:rsidRPr="001442A3" w14:paraId="1947CA0C" w14:textId="77777777" w:rsidTr="00D236CB">
        <w:tc>
          <w:tcPr>
            <w:tcW w:w="705" w:type="dxa"/>
          </w:tcPr>
          <w:p w14:paraId="2B28361C" w14:textId="77777777" w:rsidR="007D7B61" w:rsidRPr="001442A3" w:rsidRDefault="007D7B61" w:rsidP="007D7B61">
            <w:pPr>
              <w:pStyle w:val="ListParagraph"/>
              <w:numPr>
                <w:ilvl w:val="0"/>
                <w:numId w:val="13"/>
              </w:numPr>
              <w:spacing w:line="276" w:lineRule="auto"/>
              <w:jc w:val="both"/>
              <w:rPr>
                <w:rFonts w:ascii="Arial" w:hAnsi="Arial" w:cs="Arial"/>
                <w:sz w:val="26"/>
                <w:szCs w:val="26"/>
              </w:rPr>
            </w:pPr>
          </w:p>
        </w:tc>
        <w:tc>
          <w:tcPr>
            <w:tcW w:w="2980" w:type="dxa"/>
          </w:tcPr>
          <w:p w14:paraId="40B093FB" w14:textId="29F34FC0" w:rsidR="007D7B61" w:rsidRPr="001442A3" w:rsidRDefault="007D7B61" w:rsidP="007D7B61">
            <w:pPr>
              <w:spacing w:line="276" w:lineRule="auto"/>
              <w:jc w:val="both"/>
              <w:rPr>
                <w:rFonts w:ascii="Arial" w:hAnsi="Arial" w:cs="Arial"/>
                <w:sz w:val="26"/>
                <w:szCs w:val="26"/>
              </w:rPr>
            </w:pPr>
            <w:r w:rsidRPr="001442A3">
              <w:rPr>
                <w:rFonts w:ascii="Arial" w:hAnsi="Arial" w:cs="Arial"/>
                <w:sz w:val="26"/>
                <w:szCs w:val="26"/>
              </w:rPr>
              <w:t xml:space="preserve">Độ tan trong nước </w:t>
            </w:r>
          </w:p>
        </w:tc>
        <w:tc>
          <w:tcPr>
            <w:tcW w:w="1130" w:type="dxa"/>
          </w:tcPr>
          <w:p w14:paraId="5129ECC8" w14:textId="284C8722" w:rsidR="007D7B61" w:rsidRPr="001442A3" w:rsidRDefault="007D7B61" w:rsidP="007D7B61">
            <w:pPr>
              <w:spacing w:line="276" w:lineRule="auto"/>
              <w:jc w:val="both"/>
              <w:rPr>
                <w:rFonts w:ascii="Arial" w:hAnsi="Arial" w:cs="Arial"/>
                <w:sz w:val="26"/>
                <w:szCs w:val="26"/>
              </w:rPr>
            </w:pPr>
            <w:r>
              <w:rPr>
                <w:rFonts w:ascii="Arial" w:hAnsi="Arial" w:cs="Arial"/>
                <w:sz w:val="26"/>
                <w:szCs w:val="26"/>
              </w:rPr>
              <w:t>-</w:t>
            </w:r>
          </w:p>
        </w:tc>
        <w:tc>
          <w:tcPr>
            <w:tcW w:w="4180" w:type="dxa"/>
          </w:tcPr>
          <w:p w14:paraId="506DA460" w14:textId="76474C71" w:rsidR="007D7B61" w:rsidRPr="001442A3" w:rsidRDefault="007D7B61" w:rsidP="007D7B61">
            <w:pPr>
              <w:spacing w:line="276" w:lineRule="auto"/>
              <w:jc w:val="both"/>
              <w:rPr>
                <w:rFonts w:ascii="Arial" w:hAnsi="Arial" w:cs="Arial"/>
                <w:sz w:val="26"/>
                <w:szCs w:val="26"/>
              </w:rPr>
            </w:pPr>
            <w:r w:rsidRPr="007D7B61">
              <w:rPr>
                <w:rFonts w:ascii="Arial" w:hAnsi="Arial" w:cs="Arial"/>
                <w:sz w:val="26"/>
                <w:szCs w:val="26"/>
              </w:rPr>
              <w:t>Tan hoàn toàn trong nước</w:t>
            </w:r>
          </w:p>
        </w:tc>
      </w:tr>
      <w:tr w:rsidR="001442A3" w:rsidRPr="001442A3" w14:paraId="1F630A1E" w14:textId="77777777" w:rsidTr="00D236CB">
        <w:tc>
          <w:tcPr>
            <w:tcW w:w="705" w:type="dxa"/>
          </w:tcPr>
          <w:p w14:paraId="7077A781" w14:textId="77777777" w:rsidR="000B382A" w:rsidRPr="001442A3" w:rsidRDefault="000B382A" w:rsidP="000B382A">
            <w:pPr>
              <w:pStyle w:val="ListParagraph"/>
              <w:numPr>
                <w:ilvl w:val="0"/>
                <w:numId w:val="13"/>
              </w:numPr>
              <w:spacing w:line="276" w:lineRule="auto"/>
              <w:jc w:val="both"/>
              <w:rPr>
                <w:rFonts w:ascii="Arial" w:hAnsi="Arial" w:cs="Arial"/>
                <w:sz w:val="26"/>
                <w:szCs w:val="26"/>
              </w:rPr>
            </w:pPr>
          </w:p>
        </w:tc>
        <w:tc>
          <w:tcPr>
            <w:tcW w:w="2980" w:type="dxa"/>
            <w:vAlign w:val="center"/>
          </w:tcPr>
          <w:p w14:paraId="396204F0" w14:textId="5253F6FE" w:rsidR="000B382A" w:rsidRPr="001442A3" w:rsidRDefault="000B382A" w:rsidP="000B382A">
            <w:pPr>
              <w:spacing w:line="276" w:lineRule="auto"/>
              <w:jc w:val="both"/>
              <w:rPr>
                <w:rFonts w:ascii="Arial" w:hAnsi="Arial" w:cs="Arial"/>
                <w:sz w:val="26"/>
                <w:szCs w:val="26"/>
              </w:rPr>
            </w:pPr>
            <w:r w:rsidRPr="001442A3">
              <w:rPr>
                <w:rFonts w:ascii="Arial" w:eastAsia="Arial" w:hAnsi="Arial" w:cs="Arial"/>
                <w:noProof/>
                <w:sz w:val="26"/>
                <w:szCs w:val="26"/>
              </w:rPr>
              <w:t>Thời gian sản xuất</w:t>
            </w:r>
          </w:p>
        </w:tc>
        <w:tc>
          <w:tcPr>
            <w:tcW w:w="5310" w:type="dxa"/>
            <w:gridSpan w:val="2"/>
          </w:tcPr>
          <w:p w14:paraId="00643572" w14:textId="7A375DB0" w:rsidR="000B382A" w:rsidRPr="001442A3" w:rsidRDefault="000B382A" w:rsidP="000B382A">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 Hàng mới 100%. Thời gian sản xuất cho đến lúc nhập kho dự trữ quốc gia không quá 1 năm.</w:t>
            </w:r>
          </w:p>
        </w:tc>
      </w:tr>
      <w:tr w:rsidR="001442A3" w:rsidRPr="001442A3" w14:paraId="21016DCA" w14:textId="77777777" w:rsidTr="00D236CB">
        <w:tc>
          <w:tcPr>
            <w:tcW w:w="705" w:type="dxa"/>
          </w:tcPr>
          <w:p w14:paraId="705C0EF3" w14:textId="77777777" w:rsidR="000B382A" w:rsidRPr="001442A3" w:rsidRDefault="000B382A" w:rsidP="000B382A">
            <w:pPr>
              <w:pStyle w:val="ListParagraph"/>
              <w:numPr>
                <w:ilvl w:val="0"/>
                <w:numId w:val="13"/>
              </w:numPr>
              <w:spacing w:line="276" w:lineRule="auto"/>
              <w:jc w:val="both"/>
              <w:rPr>
                <w:rFonts w:ascii="Arial" w:hAnsi="Arial" w:cs="Arial"/>
                <w:sz w:val="26"/>
                <w:szCs w:val="26"/>
              </w:rPr>
            </w:pPr>
          </w:p>
        </w:tc>
        <w:tc>
          <w:tcPr>
            <w:tcW w:w="2980" w:type="dxa"/>
            <w:vAlign w:val="center"/>
          </w:tcPr>
          <w:p w14:paraId="16B67CBC" w14:textId="39122CF6" w:rsidR="000B382A" w:rsidRPr="001442A3" w:rsidRDefault="000B382A" w:rsidP="000B382A">
            <w:pPr>
              <w:spacing w:line="276" w:lineRule="auto"/>
              <w:jc w:val="both"/>
              <w:rPr>
                <w:rFonts w:ascii="Arial" w:hAnsi="Arial" w:cs="Arial"/>
                <w:sz w:val="26"/>
                <w:szCs w:val="26"/>
              </w:rPr>
            </w:pPr>
            <w:r w:rsidRPr="001442A3">
              <w:rPr>
                <w:rFonts w:ascii="Arial" w:eastAsia="Arial" w:hAnsi="Arial" w:cs="Arial"/>
                <w:noProof/>
                <w:sz w:val="26"/>
                <w:szCs w:val="26"/>
              </w:rPr>
              <w:t>Hạn sử dụng</w:t>
            </w:r>
          </w:p>
        </w:tc>
        <w:tc>
          <w:tcPr>
            <w:tcW w:w="5310" w:type="dxa"/>
            <w:gridSpan w:val="2"/>
          </w:tcPr>
          <w:p w14:paraId="71DC06E5" w14:textId="0953B54F" w:rsidR="000B382A" w:rsidRPr="001442A3" w:rsidRDefault="000B382A" w:rsidP="000B382A">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≥05 năm kể từ ngày sản xuất và ≥ 04 năm kể từ ngày giao hàng.</w:t>
            </w:r>
          </w:p>
        </w:tc>
      </w:tr>
      <w:tr w:rsidR="001442A3" w:rsidRPr="001442A3" w14:paraId="7D7C0EC2" w14:textId="77777777" w:rsidTr="00D236CB">
        <w:tc>
          <w:tcPr>
            <w:tcW w:w="705" w:type="dxa"/>
          </w:tcPr>
          <w:p w14:paraId="2E493F71" w14:textId="77777777" w:rsidR="000B382A" w:rsidRPr="001442A3" w:rsidRDefault="000B382A" w:rsidP="000B382A">
            <w:pPr>
              <w:pStyle w:val="ListParagraph"/>
              <w:numPr>
                <w:ilvl w:val="0"/>
                <w:numId w:val="13"/>
              </w:numPr>
              <w:spacing w:line="276" w:lineRule="auto"/>
              <w:jc w:val="both"/>
              <w:rPr>
                <w:rFonts w:ascii="Arial" w:hAnsi="Arial" w:cs="Arial"/>
                <w:sz w:val="26"/>
                <w:szCs w:val="26"/>
              </w:rPr>
            </w:pPr>
          </w:p>
        </w:tc>
        <w:tc>
          <w:tcPr>
            <w:tcW w:w="2980" w:type="dxa"/>
            <w:vAlign w:val="center"/>
          </w:tcPr>
          <w:p w14:paraId="4B13A67F" w14:textId="6B5F464D" w:rsidR="000B382A" w:rsidRPr="001442A3" w:rsidRDefault="000B382A" w:rsidP="000B382A">
            <w:pPr>
              <w:spacing w:line="276" w:lineRule="auto"/>
              <w:jc w:val="both"/>
              <w:rPr>
                <w:rFonts w:ascii="Arial" w:hAnsi="Arial" w:cs="Arial"/>
                <w:sz w:val="26"/>
                <w:szCs w:val="26"/>
              </w:rPr>
            </w:pPr>
            <w:r w:rsidRPr="001442A3">
              <w:rPr>
                <w:rFonts w:ascii="Arial" w:eastAsia="Arial" w:hAnsi="Arial" w:cs="Arial"/>
                <w:noProof/>
                <w:sz w:val="26"/>
                <w:szCs w:val="26"/>
              </w:rPr>
              <w:t>Yêu cầu về giấy phép lưu hành, tiêu chuẩn</w:t>
            </w:r>
          </w:p>
        </w:tc>
        <w:tc>
          <w:tcPr>
            <w:tcW w:w="5310" w:type="dxa"/>
            <w:gridSpan w:val="2"/>
          </w:tcPr>
          <w:p w14:paraId="4BE724D0" w14:textId="4118F76D" w:rsidR="000B382A" w:rsidRPr="001442A3" w:rsidRDefault="000B382A" w:rsidP="000B382A">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Sản phẩm có số đăng ký lưu hành tại Việt Nam được Cục Quản lý môi trường y tế, Bộ Y tế cấp còn hiệu lực.</w:t>
            </w:r>
          </w:p>
        </w:tc>
      </w:tr>
      <w:tr w:rsidR="001442A3" w:rsidRPr="001442A3" w14:paraId="00C320DA" w14:textId="77777777" w:rsidTr="00D236CB">
        <w:tc>
          <w:tcPr>
            <w:tcW w:w="705" w:type="dxa"/>
          </w:tcPr>
          <w:p w14:paraId="5C060664" w14:textId="77777777" w:rsidR="000B382A" w:rsidRPr="001442A3" w:rsidRDefault="000B382A" w:rsidP="000B382A">
            <w:pPr>
              <w:pStyle w:val="ListParagraph"/>
              <w:numPr>
                <w:ilvl w:val="0"/>
                <w:numId w:val="13"/>
              </w:numPr>
              <w:spacing w:line="276" w:lineRule="auto"/>
              <w:jc w:val="both"/>
              <w:rPr>
                <w:rFonts w:ascii="Arial" w:hAnsi="Arial" w:cs="Arial"/>
                <w:sz w:val="26"/>
                <w:szCs w:val="26"/>
              </w:rPr>
            </w:pPr>
          </w:p>
        </w:tc>
        <w:tc>
          <w:tcPr>
            <w:tcW w:w="2980" w:type="dxa"/>
            <w:vAlign w:val="center"/>
          </w:tcPr>
          <w:p w14:paraId="6E3000A5" w14:textId="75D8E962" w:rsidR="000B382A" w:rsidRPr="001442A3" w:rsidRDefault="000B382A" w:rsidP="000B382A">
            <w:pPr>
              <w:spacing w:line="276" w:lineRule="auto"/>
              <w:jc w:val="both"/>
              <w:rPr>
                <w:rFonts w:ascii="Arial" w:hAnsi="Arial" w:cs="Arial"/>
                <w:sz w:val="26"/>
                <w:szCs w:val="26"/>
              </w:rPr>
            </w:pPr>
            <w:r w:rsidRPr="001442A3">
              <w:rPr>
                <w:rFonts w:ascii="Arial" w:eastAsia="Arial" w:hAnsi="Arial" w:cs="Arial"/>
                <w:noProof/>
                <w:sz w:val="26"/>
                <w:szCs w:val="26"/>
              </w:rPr>
              <w:t xml:space="preserve">Yêu cầu chung </w:t>
            </w:r>
          </w:p>
        </w:tc>
        <w:tc>
          <w:tcPr>
            <w:tcW w:w="5310" w:type="dxa"/>
            <w:gridSpan w:val="2"/>
          </w:tcPr>
          <w:p w14:paraId="42959D5F" w14:textId="1D7E5E2C" w:rsidR="000B382A" w:rsidRPr="001442A3" w:rsidRDefault="000B382A" w:rsidP="000B382A">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Quản lý và lưu hành theo quy định tại Nghị định số 91/2016/NĐ-CP ngày 01/7/2016 quy định về quản lý hóa chất, chế phẩm diệt côn trùng, diệt khuẩn dùng trong lĩnh vực gia dụng và y tế.</w:t>
            </w:r>
          </w:p>
        </w:tc>
      </w:tr>
      <w:tr w:rsidR="000B382A" w:rsidRPr="001442A3" w14:paraId="0AF8BFB6" w14:textId="77777777" w:rsidTr="00D236CB">
        <w:tc>
          <w:tcPr>
            <w:tcW w:w="705" w:type="dxa"/>
          </w:tcPr>
          <w:p w14:paraId="4FC6BCC4" w14:textId="77777777" w:rsidR="000B382A" w:rsidRPr="001442A3" w:rsidRDefault="000B382A" w:rsidP="000B382A">
            <w:pPr>
              <w:pStyle w:val="ListParagraph"/>
              <w:numPr>
                <w:ilvl w:val="0"/>
                <w:numId w:val="13"/>
              </w:numPr>
              <w:spacing w:line="276" w:lineRule="auto"/>
              <w:jc w:val="both"/>
              <w:rPr>
                <w:rFonts w:ascii="Arial" w:hAnsi="Arial" w:cs="Arial"/>
                <w:sz w:val="26"/>
                <w:szCs w:val="26"/>
              </w:rPr>
            </w:pPr>
          </w:p>
        </w:tc>
        <w:tc>
          <w:tcPr>
            <w:tcW w:w="2980" w:type="dxa"/>
            <w:vAlign w:val="center"/>
          </w:tcPr>
          <w:p w14:paraId="164496BA" w14:textId="11AB97C1" w:rsidR="000B382A" w:rsidRPr="001442A3" w:rsidRDefault="000B382A" w:rsidP="000B382A">
            <w:pPr>
              <w:spacing w:line="276" w:lineRule="auto"/>
              <w:jc w:val="both"/>
              <w:rPr>
                <w:rFonts w:ascii="Arial" w:hAnsi="Arial" w:cs="Arial"/>
                <w:sz w:val="26"/>
                <w:szCs w:val="26"/>
              </w:rPr>
            </w:pPr>
            <w:r w:rsidRPr="001442A3">
              <w:rPr>
                <w:rFonts w:ascii="Arial" w:eastAsia="Times New Roman" w:hAnsi="Arial" w:cs="Arial"/>
                <w:sz w:val="26"/>
                <w:szCs w:val="26"/>
              </w:rPr>
              <w:t xml:space="preserve">Chất lượng nước sau khi sử dụng </w:t>
            </w:r>
            <w:r w:rsidRPr="001442A3">
              <w:rPr>
                <w:rFonts w:ascii="Arial" w:hAnsi="Arial" w:cs="Arial"/>
                <w:sz w:val="26"/>
                <w:szCs w:val="26"/>
              </w:rPr>
              <w:t>Cloramin B khử khuẩn</w:t>
            </w:r>
          </w:p>
        </w:tc>
        <w:tc>
          <w:tcPr>
            <w:tcW w:w="5310" w:type="dxa"/>
            <w:gridSpan w:val="2"/>
          </w:tcPr>
          <w:p w14:paraId="60572A25" w14:textId="39FA3FCA" w:rsidR="000B382A" w:rsidRPr="001442A3" w:rsidRDefault="000B382A" w:rsidP="000B382A">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Thông tư số 41/2018/TT-BYT ngày 14 tháng 12 năm 2018 của Bộ trưởng Bộ Y tế ban hành Quy chuẩn kỹ thuật quốc gia về chất lượng nước sạch sử dụng cho mục đích sinh hoạt</w:t>
            </w:r>
          </w:p>
        </w:tc>
      </w:tr>
    </w:tbl>
    <w:p w14:paraId="5A3D1520" w14:textId="6F54E00C" w:rsidR="000B382A" w:rsidRPr="001442A3" w:rsidRDefault="000B382A" w:rsidP="000B382A">
      <w:pPr>
        <w:rPr>
          <w:rFonts w:eastAsia="Arial"/>
        </w:rPr>
      </w:pPr>
    </w:p>
    <w:p w14:paraId="2B9F99D1" w14:textId="5738289A" w:rsidR="00AC7D55" w:rsidRPr="001442A3" w:rsidRDefault="00FD13A5" w:rsidP="00AC7D55">
      <w:pPr>
        <w:pStyle w:val="ListParagraph"/>
        <w:numPr>
          <w:ilvl w:val="1"/>
          <w:numId w:val="17"/>
        </w:numPr>
        <w:tabs>
          <w:tab w:val="left" w:pos="284"/>
        </w:tabs>
        <w:rPr>
          <w:rFonts w:ascii="Arial" w:eastAsia="Arial" w:hAnsi="Arial" w:cs="Arial"/>
          <w:b/>
          <w:noProof/>
          <w:sz w:val="26"/>
          <w:szCs w:val="26"/>
        </w:rPr>
      </w:pPr>
      <w:r w:rsidRPr="001442A3">
        <w:rPr>
          <w:rFonts w:ascii="Arial" w:eastAsia="Arial" w:hAnsi="Arial" w:cs="Arial"/>
          <w:b/>
          <w:noProof/>
          <w:sz w:val="26"/>
          <w:szCs w:val="26"/>
          <w:lang w:val="vi-VN"/>
        </w:rPr>
        <w:t>Sản phẩm nguyên liệu</w:t>
      </w:r>
      <w:r w:rsidR="00AC7D55" w:rsidRPr="001442A3">
        <w:rPr>
          <w:rFonts w:ascii="Arial" w:eastAsia="Arial" w:hAnsi="Arial" w:cs="Arial"/>
          <w:b/>
          <w:noProof/>
          <w:sz w:val="26"/>
          <w:szCs w:val="26"/>
        </w:rPr>
        <w:t xml:space="preserve"> dạng bột</w:t>
      </w:r>
    </w:p>
    <w:tbl>
      <w:tblPr>
        <w:tblStyle w:val="TableGrid"/>
        <w:tblW w:w="0" w:type="auto"/>
        <w:tblLook w:val="04A0" w:firstRow="1" w:lastRow="0" w:firstColumn="1" w:lastColumn="0" w:noHBand="0" w:noVBand="1"/>
      </w:tblPr>
      <w:tblGrid>
        <w:gridCol w:w="705"/>
        <w:gridCol w:w="2980"/>
        <w:gridCol w:w="1130"/>
        <w:gridCol w:w="4180"/>
      </w:tblGrid>
      <w:tr w:rsidR="001442A3" w:rsidRPr="001442A3" w14:paraId="2EB438F6" w14:textId="77777777" w:rsidTr="00530BC2">
        <w:tc>
          <w:tcPr>
            <w:tcW w:w="705" w:type="dxa"/>
          </w:tcPr>
          <w:p w14:paraId="24DCB77A"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TT</w:t>
            </w:r>
          </w:p>
        </w:tc>
        <w:tc>
          <w:tcPr>
            <w:tcW w:w="2980" w:type="dxa"/>
          </w:tcPr>
          <w:p w14:paraId="427780E9" w14:textId="77777777" w:rsidR="00AC7D55" w:rsidRPr="001442A3" w:rsidRDefault="00AC7D55" w:rsidP="00530BC2">
            <w:pPr>
              <w:spacing w:line="276" w:lineRule="auto"/>
              <w:jc w:val="both"/>
              <w:rPr>
                <w:rFonts w:ascii="Arial" w:hAnsi="Arial" w:cs="Arial"/>
                <w:sz w:val="26"/>
                <w:szCs w:val="26"/>
              </w:rPr>
            </w:pPr>
            <w:r w:rsidRPr="001442A3">
              <w:rPr>
                <w:rFonts w:ascii="Arial" w:eastAsia="Times New Roman" w:hAnsi="Arial" w:cs="Arial"/>
                <w:sz w:val="26"/>
                <w:szCs w:val="26"/>
              </w:rPr>
              <w:t>Tên chỉ tiêu/đặc tính kỹ thuật</w:t>
            </w:r>
          </w:p>
        </w:tc>
        <w:tc>
          <w:tcPr>
            <w:tcW w:w="1130" w:type="dxa"/>
          </w:tcPr>
          <w:p w14:paraId="7D995052"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Đơn vị tính</w:t>
            </w:r>
          </w:p>
        </w:tc>
        <w:tc>
          <w:tcPr>
            <w:tcW w:w="4180" w:type="dxa"/>
          </w:tcPr>
          <w:p w14:paraId="7DAB4648"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Yêu cầu/Ngưỡng giới hạn cho phép</w:t>
            </w:r>
          </w:p>
        </w:tc>
      </w:tr>
      <w:tr w:rsidR="001442A3" w:rsidRPr="001442A3" w14:paraId="67F2A0CB" w14:textId="77777777" w:rsidTr="00530BC2">
        <w:tc>
          <w:tcPr>
            <w:tcW w:w="705" w:type="dxa"/>
          </w:tcPr>
          <w:p w14:paraId="52F9F222" w14:textId="77777777" w:rsidR="00AC7D55" w:rsidRPr="001620F8" w:rsidRDefault="00AC7D55" w:rsidP="001620F8">
            <w:pPr>
              <w:pStyle w:val="ListParagraph"/>
              <w:numPr>
                <w:ilvl w:val="0"/>
                <w:numId w:val="18"/>
              </w:numPr>
              <w:spacing w:line="276" w:lineRule="auto"/>
              <w:ind w:left="527" w:hanging="357"/>
              <w:jc w:val="both"/>
              <w:rPr>
                <w:rFonts w:ascii="Arial" w:hAnsi="Arial" w:cs="Arial"/>
                <w:sz w:val="26"/>
                <w:szCs w:val="26"/>
              </w:rPr>
            </w:pPr>
          </w:p>
        </w:tc>
        <w:tc>
          <w:tcPr>
            <w:tcW w:w="2980" w:type="dxa"/>
          </w:tcPr>
          <w:p w14:paraId="59CAE81A"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Trạng thái</w:t>
            </w:r>
          </w:p>
        </w:tc>
        <w:tc>
          <w:tcPr>
            <w:tcW w:w="1130" w:type="dxa"/>
          </w:tcPr>
          <w:p w14:paraId="583720E9"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w:t>
            </w:r>
          </w:p>
        </w:tc>
        <w:tc>
          <w:tcPr>
            <w:tcW w:w="4180" w:type="dxa"/>
          </w:tcPr>
          <w:p w14:paraId="55F660F6" w14:textId="40F2727C"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Dạng bột</w:t>
            </w:r>
          </w:p>
        </w:tc>
      </w:tr>
      <w:tr w:rsidR="001442A3" w:rsidRPr="001442A3" w14:paraId="2E245119" w14:textId="77777777" w:rsidTr="00530BC2">
        <w:tc>
          <w:tcPr>
            <w:tcW w:w="705" w:type="dxa"/>
          </w:tcPr>
          <w:p w14:paraId="620F8D5F" w14:textId="77777777" w:rsidR="00AC7D55" w:rsidRPr="001620F8" w:rsidRDefault="00AC7D55" w:rsidP="001620F8">
            <w:pPr>
              <w:pStyle w:val="ListParagraph"/>
              <w:numPr>
                <w:ilvl w:val="0"/>
                <w:numId w:val="18"/>
              </w:numPr>
              <w:spacing w:line="276" w:lineRule="auto"/>
              <w:ind w:left="527" w:hanging="357"/>
              <w:jc w:val="both"/>
              <w:rPr>
                <w:rFonts w:ascii="Arial" w:hAnsi="Arial" w:cs="Arial"/>
                <w:sz w:val="26"/>
                <w:szCs w:val="26"/>
              </w:rPr>
            </w:pPr>
          </w:p>
        </w:tc>
        <w:tc>
          <w:tcPr>
            <w:tcW w:w="2980" w:type="dxa"/>
          </w:tcPr>
          <w:p w14:paraId="09AF587F"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Màu sắc</w:t>
            </w:r>
          </w:p>
        </w:tc>
        <w:tc>
          <w:tcPr>
            <w:tcW w:w="1130" w:type="dxa"/>
          </w:tcPr>
          <w:p w14:paraId="26E2B197"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w:t>
            </w:r>
          </w:p>
        </w:tc>
        <w:tc>
          <w:tcPr>
            <w:tcW w:w="4180" w:type="dxa"/>
          </w:tcPr>
          <w:p w14:paraId="61C3C332"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 xml:space="preserve">Trắng </w:t>
            </w:r>
          </w:p>
        </w:tc>
      </w:tr>
      <w:tr w:rsidR="001442A3" w:rsidRPr="001442A3" w14:paraId="08CF1F5D" w14:textId="77777777" w:rsidTr="00530BC2">
        <w:tc>
          <w:tcPr>
            <w:tcW w:w="705" w:type="dxa"/>
          </w:tcPr>
          <w:p w14:paraId="4247F031" w14:textId="77777777" w:rsidR="00AC7D55" w:rsidRPr="001620F8" w:rsidRDefault="00AC7D55" w:rsidP="001620F8">
            <w:pPr>
              <w:pStyle w:val="ListParagraph"/>
              <w:numPr>
                <w:ilvl w:val="0"/>
                <w:numId w:val="18"/>
              </w:numPr>
              <w:spacing w:line="276" w:lineRule="auto"/>
              <w:ind w:left="527" w:hanging="357"/>
              <w:jc w:val="both"/>
              <w:rPr>
                <w:rFonts w:ascii="Arial" w:hAnsi="Arial" w:cs="Arial"/>
                <w:sz w:val="26"/>
                <w:szCs w:val="26"/>
              </w:rPr>
            </w:pPr>
          </w:p>
        </w:tc>
        <w:tc>
          <w:tcPr>
            <w:tcW w:w="2980" w:type="dxa"/>
          </w:tcPr>
          <w:p w14:paraId="5CD665E9"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Hàm lượng clo hoạt tính</w:t>
            </w:r>
          </w:p>
        </w:tc>
        <w:tc>
          <w:tcPr>
            <w:tcW w:w="1130" w:type="dxa"/>
          </w:tcPr>
          <w:p w14:paraId="28107AE1"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w:t>
            </w:r>
          </w:p>
        </w:tc>
        <w:tc>
          <w:tcPr>
            <w:tcW w:w="4180" w:type="dxa"/>
          </w:tcPr>
          <w:p w14:paraId="1B46DE69"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25,0 – 29,5</w:t>
            </w:r>
          </w:p>
        </w:tc>
      </w:tr>
      <w:tr w:rsidR="001442A3" w:rsidRPr="001442A3" w14:paraId="6DF3B70A" w14:textId="77777777" w:rsidTr="00530BC2">
        <w:tc>
          <w:tcPr>
            <w:tcW w:w="705" w:type="dxa"/>
          </w:tcPr>
          <w:p w14:paraId="0CF2F5A0" w14:textId="77777777" w:rsidR="00AC7D55" w:rsidRPr="001620F8" w:rsidRDefault="00AC7D55" w:rsidP="001620F8">
            <w:pPr>
              <w:pStyle w:val="ListParagraph"/>
              <w:numPr>
                <w:ilvl w:val="0"/>
                <w:numId w:val="18"/>
              </w:numPr>
              <w:spacing w:line="276" w:lineRule="auto"/>
              <w:ind w:left="527" w:hanging="357"/>
              <w:jc w:val="both"/>
              <w:rPr>
                <w:rFonts w:ascii="Arial" w:hAnsi="Arial" w:cs="Arial"/>
                <w:sz w:val="26"/>
                <w:szCs w:val="26"/>
              </w:rPr>
            </w:pPr>
          </w:p>
        </w:tc>
        <w:tc>
          <w:tcPr>
            <w:tcW w:w="2980" w:type="dxa"/>
          </w:tcPr>
          <w:p w14:paraId="5FC5AF80" w14:textId="2FC9622B"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Hàm lượng Natri</w:t>
            </w:r>
          </w:p>
        </w:tc>
        <w:tc>
          <w:tcPr>
            <w:tcW w:w="1130" w:type="dxa"/>
          </w:tcPr>
          <w:p w14:paraId="3DEA9A11"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w:t>
            </w:r>
          </w:p>
        </w:tc>
        <w:tc>
          <w:tcPr>
            <w:tcW w:w="4180" w:type="dxa"/>
          </w:tcPr>
          <w:p w14:paraId="6C254C79" w14:textId="3E44C5DE" w:rsidR="00AC7D55" w:rsidRPr="001442A3" w:rsidRDefault="008E1E16" w:rsidP="00530BC2">
            <w:pPr>
              <w:spacing w:line="276" w:lineRule="auto"/>
              <w:jc w:val="both"/>
              <w:rPr>
                <w:rFonts w:ascii="Arial" w:hAnsi="Arial" w:cs="Arial"/>
                <w:sz w:val="26"/>
                <w:szCs w:val="26"/>
                <w:lang w:val="vi-VN"/>
              </w:rPr>
            </w:pPr>
            <w:r w:rsidRPr="001442A3">
              <w:rPr>
                <w:rFonts w:ascii="Arial" w:hAnsi="Arial" w:cs="Arial"/>
                <w:sz w:val="26"/>
                <w:szCs w:val="26"/>
              </w:rPr>
              <w:t>9</w:t>
            </w:r>
            <w:r w:rsidR="00FD13A5" w:rsidRPr="001442A3">
              <w:rPr>
                <w:rFonts w:ascii="Arial" w:hAnsi="Arial" w:cs="Arial"/>
                <w:sz w:val="26"/>
                <w:szCs w:val="26"/>
                <w:lang w:val="vi-VN"/>
              </w:rPr>
              <w:t xml:space="preserve">,5 – </w:t>
            </w:r>
            <w:r w:rsidRPr="001442A3">
              <w:rPr>
                <w:rFonts w:ascii="Arial" w:hAnsi="Arial" w:cs="Arial"/>
                <w:sz w:val="26"/>
                <w:szCs w:val="26"/>
              </w:rPr>
              <w:t>1</w:t>
            </w:r>
            <w:r w:rsidR="00FD13A5" w:rsidRPr="001442A3">
              <w:rPr>
                <w:rFonts w:ascii="Arial" w:hAnsi="Arial" w:cs="Arial"/>
                <w:sz w:val="26"/>
                <w:szCs w:val="26"/>
                <w:lang w:val="vi-VN"/>
              </w:rPr>
              <w:t>2</w:t>
            </w:r>
          </w:p>
        </w:tc>
      </w:tr>
      <w:tr w:rsidR="001442A3" w:rsidRPr="001442A3" w14:paraId="01B580FC" w14:textId="77777777" w:rsidTr="00530BC2">
        <w:tc>
          <w:tcPr>
            <w:tcW w:w="705" w:type="dxa"/>
          </w:tcPr>
          <w:p w14:paraId="29B2850F" w14:textId="77777777" w:rsidR="00AC7D55" w:rsidRPr="001620F8" w:rsidRDefault="00AC7D55" w:rsidP="001620F8">
            <w:pPr>
              <w:pStyle w:val="ListParagraph"/>
              <w:numPr>
                <w:ilvl w:val="0"/>
                <w:numId w:val="18"/>
              </w:numPr>
              <w:spacing w:line="276" w:lineRule="auto"/>
              <w:ind w:left="527" w:hanging="357"/>
              <w:jc w:val="both"/>
              <w:rPr>
                <w:rFonts w:ascii="Arial" w:hAnsi="Arial" w:cs="Arial"/>
                <w:sz w:val="26"/>
                <w:szCs w:val="26"/>
              </w:rPr>
            </w:pPr>
          </w:p>
        </w:tc>
        <w:tc>
          <w:tcPr>
            <w:tcW w:w="2980" w:type="dxa"/>
          </w:tcPr>
          <w:p w14:paraId="40A74D71"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Hàm lượng Pb</w:t>
            </w:r>
          </w:p>
        </w:tc>
        <w:tc>
          <w:tcPr>
            <w:tcW w:w="1130" w:type="dxa"/>
          </w:tcPr>
          <w:p w14:paraId="6D52BC58"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w:t>
            </w:r>
          </w:p>
        </w:tc>
        <w:tc>
          <w:tcPr>
            <w:tcW w:w="4180" w:type="dxa"/>
          </w:tcPr>
          <w:p w14:paraId="1A106313"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 0,01</w:t>
            </w:r>
          </w:p>
        </w:tc>
      </w:tr>
      <w:tr w:rsidR="001442A3" w:rsidRPr="001442A3" w14:paraId="5D78713B" w14:textId="77777777" w:rsidTr="00530BC2">
        <w:tc>
          <w:tcPr>
            <w:tcW w:w="705" w:type="dxa"/>
          </w:tcPr>
          <w:p w14:paraId="2B21F60D" w14:textId="77777777" w:rsidR="00AC7D55" w:rsidRPr="001620F8" w:rsidRDefault="00AC7D55" w:rsidP="001620F8">
            <w:pPr>
              <w:pStyle w:val="ListParagraph"/>
              <w:numPr>
                <w:ilvl w:val="0"/>
                <w:numId w:val="18"/>
              </w:numPr>
              <w:spacing w:line="276" w:lineRule="auto"/>
              <w:ind w:left="527" w:hanging="357"/>
              <w:jc w:val="both"/>
              <w:rPr>
                <w:rFonts w:ascii="Arial" w:hAnsi="Arial" w:cs="Arial"/>
                <w:sz w:val="26"/>
                <w:szCs w:val="26"/>
              </w:rPr>
            </w:pPr>
          </w:p>
        </w:tc>
        <w:tc>
          <w:tcPr>
            <w:tcW w:w="2980" w:type="dxa"/>
          </w:tcPr>
          <w:p w14:paraId="50E91489"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Hàm lượng As</w:t>
            </w:r>
          </w:p>
        </w:tc>
        <w:tc>
          <w:tcPr>
            <w:tcW w:w="1130" w:type="dxa"/>
          </w:tcPr>
          <w:p w14:paraId="18C5A503"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w:t>
            </w:r>
          </w:p>
        </w:tc>
        <w:tc>
          <w:tcPr>
            <w:tcW w:w="4180" w:type="dxa"/>
          </w:tcPr>
          <w:p w14:paraId="71582460" w14:textId="77777777" w:rsidR="00AC7D55" w:rsidRPr="001442A3" w:rsidRDefault="00AC7D55" w:rsidP="00530BC2">
            <w:pPr>
              <w:spacing w:line="276" w:lineRule="auto"/>
              <w:jc w:val="both"/>
              <w:rPr>
                <w:rFonts w:ascii="Arial" w:hAnsi="Arial" w:cs="Arial"/>
                <w:sz w:val="26"/>
                <w:szCs w:val="26"/>
              </w:rPr>
            </w:pPr>
            <w:r w:rsidRPr="001442A3">
              <w:rPr>
                <w:rFonts w:ascii="Arial" w:hAnsi="Arial" w:cs="Arial"/>
                <w:sz w:val="26"/>
                <w:szCs w:val="26"/>
              </w:rPr>
              <w:t>≤ 0,01</w:t>
            </w:r>
          </w:p>
        </w:tc>
      </w:tr>
      <w:tr w:rsidR="007D7B61" w:rsidRPr="001442A3" w14:paraId="362E89EF" w14:textId="77777777" w:rsidTr="00530BC2">
        <w:tc>
          <w:tcPr>
            <w:tcW w:w="705" w:type="dxa"/>
          </w:tcPr>
          <w:p w14:paraId="7BB51C32" w14:textId="77777777" w:rsidR="007D7B61" w:rsidRPr="001620F8" w:rsidRDefault="007D7B61" w:rsidP="007D7B61">
            <w:pPr>
              <w:pStyle w:val="ListParagraph"/>
              <w:numPr>
                <w:ilvl w:val="0"/>
                <w:numId w:val="18"/>
              </w:numPr>
              <w:spacing w:line="276" w:lineRule="auto"/>
              <w:ind w:left="527" w:hanging="357"/>
              <w:jc w:val="both"/>
              <w:rPr>
                <w:rFonts w:ascii="Arial" w:hAnsi="Arial" w:cs="Arial"/>
                <w:sz w:val="26"/>
                <w:szCs w:val="26"/>
              </w:rPr>
            </w:pPr>
          </w:p>
        </w:tc>
        <w:tc>
          <w:tcPr>
            <w:tcW w:w="2980" w:type="dxa"/>
          </w:tcPr>
          <w:p w14:paraId="6E0792FC" w14:textId="5778446F" w:rsidR="007D7B61" w:rsidRPr="001442A3" w:rsidRDefault="007D7B61" w:rsidP="007D7B61">
            <w:pPr>
              <w:spacing w:line="276" w:lineRule="auto"/>
              <w:jc w:val="both"/>
              <w:rPr>
                <w:rFonts w:ascii="Arial" w:hAnsi="Arial" w:cs="Arial"/>
                <w:sz w:val="26"/>
                <w:szCs w:val="26"/>
              </w:rPr>
            </w:pPr>
            <w:r w:rsidRPr="001442A3">
              <w:rPr>
                <w:rFonts w:ascii="Arial" w:hAnsi="Arial" w:cs="Arial"/>
                <w:sz w:val="26"/>
                <w:szCs w:val="26"/>
              </w:rPr>
              <w:t xml:space="preserve">Độ tan trong nước </w:t>
            </w:r>
          </w:p>
        </w:tc>
        <w:tc>
          <w:tcPr>
            <w:tcW w:w="1130" w:type="dxa"/>
          </w:tcPr>
          <w:p w14:paraId="339ED23F" w14:textId="0A1D1E10" w:rsidR="007D7B61" w:rsidRPr="001442A3" w:rsidRDefault="007D7B61" w:rsidP="007D7B61">
            <w:pPr>
              <w:spacing w:line="276" w:lineRule="auto"/>
              <w:jc w:val="both"/>
              <w:rPr>
                <w:rFonts w:ascii="Arial" w:hAnsi="Arial" w:cs="Arial"/>
                <w:sz w:val="26"/>
                <w:szCs w:val="26"/>
              </w:rPr>
            </w:pPr>
            <w:r>
              <w:rPr>
                <w:rFonts w:ascii="Arial" w:hAnsi="Arial" w:cs="Arial"/>
                <w:sz w:val="26"/>
                <w:szCs w:val="26"/>
              </w:rPr>
              <w:t>-</w:t>
            </w:r>
          </w:p>
        </w:tc>
        <w:tc>
          <w:tcPr>
            <w:tcW w:w="4180" w:type="dxa"/>
          </w:tcPr>
          <w:p w14:paraId="6EF488BC" w14:textId="3BE638C8" w:rsidR="007D7B61" w:rsidRPr="001442A3" w:rsidRDefault="007D7B61" w:rsidP="007D7B61">
            <w:pPr>
              <w:spacing w:line="276" w:lineRule="auto"/>
              <w:jc w:val="both"/>
              <w:rPr>
                <w:rFonts w:ascii="Arial" w:hAnsi="Arial" w:cs="Arial"/>
                <w:sz w:val="26"/>
                <w:szCs w:val="26"/>
              </w:rPr>
            </w:pPr>
            <w:r w:rsidRPr="007D7B61">
              <w:rPr>
                <w:rFonts w:ascii="Arial" w:hAnsi="Arial" w:cs="Arial"/>
                <w:sz w:val="26"/>
                <w:szCs w:val="26"/>
              </w:rPr>
              <w:t>Tan hoàn toàn trong nước</w:t>
            </w:r>
          </w:p>
        </w:tc>
      </w:tr>
      <w:tr w:rsidR="001442A3" w:rsidRPr="001442A3" w14:paraId="32614373" w14:textId="77777777" w:rsidTr="00530BC2">
        <w:tc>
          <w:tcPr>
            <w:tcW w:w="705" w:type="dxa"/>
          </w:tcPr>
          <w:p w14:paraId="709CD619" w14:textId="77777777" w:rsidR="00AC7D55" w:rsidRPr="001620F8" w:rsidRDefault="00AC7D55" w:rsidP="001620F8">
            <w:pPr>
              <w:pStyle w:val="ListParagraph"/>
              <w:numPr>
                <w:ilvl w:val="0"/>
                <w:numId w:val="18"/>
              </w:numPr>
              <w:spacing w:line="276" w:lineRule="auto"/>
              <w:ind w:left="527" w:hanging="357"/>
              <w:jc w:val="both"/>
              <w:rPr>
                <w:rFonts w:ascii="Arial" w:hAnsi="Arial" w:cs="Arial"/>
                <w:sz w:val="26"/>
                <w:szCs w:val="26"/>
              </w:rPr>
            </w:pPr>
          </w:p>
        </w:tc>
        <w:tc>
          <w:tcPr>
            <w:tcW w:w="2980" w:type="dxa"/>
            <w:vAlign w:val="center"/>
          </w:tcPr>
          <w:p w14:paraId="4BCE6BFA" w14:textId="77777777" w:rsidR="00AC7D55" w:rsidRPr="001442A3" w:rsidRDefault="00AC7D55" w:rsidP="00530BC2">
            <w:pPr>
              <w:spacing w:line="276" w:lineRule="auto"/>
              <w:jc w:val="both"/>
              <w:rPr>
                <w:rFonts w:ascii="Arial" w:hAnsi="Arial" w:cs="Arial"/>
                <w:sz w:val="26"/>
                <w:szCs w:val="26"/>
              </w:rPr>
            </w:pPr>
            <w:r w:rsidRPr="001442A3">
              <w:rPr>
                <w:rFonts w:ascii="Arial" w:eastAsia="Arial" w:hAnsi="Arial" w:cs="Arial"/>
                <w:noProof/>
                <w:sz w:val="26"/>
                <w:szCs w:val="26"/>
              </w:rPr>
              <w:t>Thời gian sản xuất</w:t>
            </w:r>
          </w:p>
        </w:tc>
        <w:tc>
          <w:tcPr>
            <w:tcW w:w="5310" w:type="dxa"/>
            <w:gridSpan w:val="2"/>
          </w:tcPr>
          <w:p w14:paraId="49112911" w14:textId="77777777" w:rsidR="00AC7D55" w:rsidRPr="001442A3" w:rsidRDefault="00AC7D55" w:rsidP="00530BC2">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 Hàng mới 100%. Thời gian sản xuất cho đến lúc nhập kho dự trữ quốc gia không quá 1 năm.</w:t>
            </w:r>
          </w:p>
        </w:tc>
      </w:tr>
      <w:tr w:rsidR="001442A3" w:rsidRPr="001442A3" w14:paraId="0BFC30B3" w14:textId="77777777" w:rsidTr="00530BC2">
        <w:tc>
          <w:tcPr>
            <w:tcW w:w="705" w:type="dxa"/>
          </w:tcPr>
          <w:p w14:paraId="58655730" w14:textId="77777777" w:rsidR="00AC7D55" w:rsidRPr="001620F8" w:rsidRDefault="00AC7D55" w:rsidP="001620F8">
            <w:pPr>
              <w:pStyle w:val="ListParagraph"/>
              <w:numPr>
                <w:ilvl w:val="0"/>
                <w:numId w:val="18"/>
              </w:numPr>
              <w:spacing w:line="276" w:lineRule="auto"/>
              <w:ind w:left="527" w:hanging="357"/>
              <w:jc w:val="both"/>
              <w:rPr>
                <w:rFonts w:ascii="Arial" w:hAnsi="Arial" w:cs="Arial"/>
                <w:sz w:val="26"/>
                <w:szCs w:val="26"/>
              </w:rPr>
            </w:pPr>
          </w:p>
        </w:tc>
        <w:tc>
          <w:tcPr>
            <w:tcW w:w="2980" w:type="dxa"/>
            <w:vAlign w:val="center"/>
          </w:tcPr>
          <w:p w14:paraId="42CEA00F" w14:textId="77777777" w:rsidR="00AC7D55" w:rsidRPr="001442A3" w:rsidRDefault="00AC7D55" w:rsidP="00530BC2">
            <w:pPr>
              <w:spacing w:line="276" w:lineRule="auto"/>
              <w:jc w:val="both"/>
              <w:rPr>
                <w:rFonts w:ascii="Arial" w:hAnsi="Arial" w:cs="Arial"/>
                <w:sz w:val="26"/>
                <w:szCs w:val="26"/>
              </w:rPr>
            </w:pPr>
            <w:r w:rsidRPr="001442A3">
              <w:rPr>
                <w:rFonts w:ascii="Arial" w:eastAsia="Arial" w:hAnsi="Arial" w:cs="Arial"/>
                <w:noProof/>
                <w:sz w:val="26"/>
                <w:szCs w:val="26"/>
              </w:rPr>
              <w:t>Hạn sử dụng</w:t>
            </w:r>
          </w:p>
        </w:tc>
        <w:tc>
          <w:tcPr>
            <w:tcW w:w="5310" w:type="dxa"/>
            <w:gridSpan w:val="2"/>
          </w:tcPr>
          <w:p w14:paraId="0BDF2E34" w14:textId="77777777" w:rsidR="00AC7D55" w:rsidRPr="001442A3" w:rsidRDefault="00AC7D55" w:rsidP="00530BC2">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≥05 năm kể từ ngày sản xuất và ≥ 04 năm kể từ ngày giao hàng.</w:t>
            </w:r>
          </w:p>
        </w:tc>
      </w:tr>
      <w:tr w:rsidR="001442A3" w:rsidRPr="001442A3" w14:paraId="2843A85C" w14:textId="77777777" w:rsidTr="00530BC2">
        <w:tc>
          <w:tcPr>
            <w:tcW w:w="705" w:type="dxa"/>
          </w:tcPr>
          <w:p w14:paraId="64E4F228" w14:textId="77777777" w:rsidR="00AC7D55" w:rsidRPr="001620F8" w:rsidRDefault="00AC7D55" w:rsidP="001620F8">
            <w:pPr>
              <w:pStyle w:val="ListParagraph"/>
              <w:numPr>
                <w:ilvl w:val="0"/>
                <w:numId w:val="18"/>
              </w:numPr>
              <w:spacing w:line="276" w:lineRule="auto"/>
              <w:ind w:left="527" w:hanging="357"/>
              <w:jc w:val="both"/>
              <w:rPr>
                <w:rFonts w:ascii="Arial" w:hAnsi="Arial" w:cs="Arial"/>
                <w:sz w:val="26"/>
                <w:szCs w:val="26"/>
              </w:rPr>
            </w:pPr>
          </w:p>
        </w:tc>
        <w:tc>
          <w:tcPr>
            <w:tcW w:w="2980" w:type="dxa"/>
            <w:vAlign w:val="center"/>
          </w:tcPr>
          <w:p w14:paraId="3E2ACC09" w14:textId="77777777" w:rsidR="00AC7D55" w:rsidRPr="001442A3" w:rsidRDefault="00AC7D55" w:rsidP="00530BC2">
            <w:pPr>
              <w:spacing w:line="276" w:lineRule="auto"/>
              <w:jc w:val="both"/>
              <w:rPr>
                <w:rFonts w:ascii="Arial" w:hAnsi="Arial" w:cs="Arial"/>
                <w:sz w:val="26"/>
                <w:szCs w:val="26"/>
              </w:rPr>
            </w:pPr>
            <w:r w:rsidRPr="001442A3">
              <w:rPr>
                <w:rFonts w:ascii="Arial" w:eastAsia="Arial" w:hAnsi="Arial" w:cs="Arial"/>
                <w:noProof/>
                <w:sz w:val="26"/>
                <w:szCs w:val="26"/>
              </w:rPr>
              <w:t>Yêu cầu về giấy phép lưu hành, tiêu chuẩn</w:t>
            </w:r>
          </w:p>
        </w:tc>
        <w:tc>
          <w:tcPr>
            <w:tcW w:w="5310" w:type="dxa"/>
            <w:gridSpan w:val="2"/>
          </w:tcPr>
          <w:p w14:paraId="0AE25781" w14:textId="77777777" w:rsidR="00AC7D55" w:rsidRPr="001442A3" w:rsidRDefault="00AC7D55" w:rsidP="00530BC2">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Sản phẩm có số đăng ký lưu hành tại Việt Nam được Cục Quản lý môi trường y tế, Bộ Y tế cấp còn hiệu lực.</w:t>
            </w:r>
          </w:p>
        </w:tc>
      </w:tr>
      <w:tr w:rsidR="001442A3" w:rsidRPr="001442A3" w14:paraId="30BD0773" w14:textId="77777777" w:rsidTr="00530BC2">
        <w:tc>
          <w:tcPr>
            <w:tcW w:w="705" w:type="dxa"/>
          </w:tcPr>
          <w:p w14:paraId="469EA99D" w14:textId="77777777" w:rsidR="00AC7D55" w:rsidRPr="001620F8" w:rsidRDefault="00AC7D55" w:rsidP="001620F8">
            <w:pPr>
              <w:pStyle w:val="ListParagraph"/>
              <w:numPr>
                <w:ilvl w:val="0"/>
                <w:numId w:val="18"/>
              </w:numPr>
              <w:spacing w:line="276" w:lineRule="auto"/>
              <w:ind w:left="527" w:hanging="357"/>
              <w:jc w:val="both"/>
              <w:rPr>
                <w:rFonts w:ascii="Arial" w:hAnsi="Arial" w:cs="Arial"/>
                <w:sz w:val="26"/>
                <w:szCs w:val="26"/>
              </w:rPr>
            </w:pPr>
          </w:p>
        </w:tc>
        <w:tc>
          <w:tcPr>
            <w:tcW w:w="2980" w:type="dxa"/>
            <w:vAlign w:val="center"/>
          </w:tcPr>
          <w:p w14:paraId="4FDDBDDB" w14:textId="77777777" w:rsidR="00AC7D55" w:rsidRPr="001442A3" w:rsidRDefault="00AC7D55" w:rsidP="00530BC2">
            <w:pPr>
              <w:spacing w:line="276" w:lineRule="auto"/>
              <w:jc w:val="both"/>
              <w:rPr>
                <w:rFonts w:ascii="Arial" w:hAnsi="Arial" w:cs="Arial"/>
                <w:sz w:val="26"/>
                <w:szCs w:val="26"/>
              </w:rPr>
            </w:pPr>
            <w:r w:rsidRPr="001442A3">
              <w:rPr>
                <w:rFonts w:ascii="Arial" w:eastAsia="Arial" w:hAnsi="Arial" w:cs="Arial"/>
                <w:noProof/>
                <w:sz w:val="26"/>
                <w:szCs w:val="26"/>
              </w:rPr>
              <w:t xml:space="preserve">Yêu cầu chung </w:t>
            </w:r>
          </w:p>
        </w:tc>
        <w:tc>
          <w:tcPr>
            <w:tcW w:w="5310" w:type="dxa"/>
            <w:gridSpan w:val="2"/>
          </w:tcPr>
          <w:p w14:paraId="08C961E3" w14:textId="77777777" w:rsidR="00AC7D55" w:rsidRPr="001442A3" w:rsidRDefault="00AC7D55" w:rsidP="00530BC2">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Quản lý và lưu hành theo quy định tại Nghị định số 91/2016/NĐ-CP ngày 01/7/2016 quy định về quản lý hóa chất, chế phẩm diệt côn trùng, diệt khuẩn dùng trong lĩnh vực gia dụng và y tế.</w:t>
            </w:r>
          </w:p>
        </w:tc>
      </w:tr>
      <w:tr w:rsidR="001442A3" w:rsidRPr="001442A3" w14:paraId="04F50AAC" w14:textId="77777777" w:rsidTr="00530BC2">
        <w:tc>
          <w:tcPr>
            <w:tcW w:w="705" w:type="dxa"/>
          </w:tcPr>
          <w:p w14:paraId="5ED39347" w14:textId="77777777" w:rsidR="00AC7D55" w:rsidRPr="001620F8" w:rsidRDefault="00AC7D55" w:rsidP="001620F8">
            <w:pPr>
              <w:pStyle w:val="ListParagraph"/>
              <w:numPr>
                <w:ilvl w:val="0"/>
                <w:numId w:val="18"/>
              </w:numPr>
              <w:spacing w:line="276" w:lineRule="auto"/>
              <w:ind w:left="527" w:hanging="357"/>
              <w:jc w:val="both"/>
              <w:rPr>
                <w:rFonts w:ascii="Arial" w:hAnsi="Arial" w:cs="Arial"/>
                <w:sz w:val="26"/>
                <w:szCs w:val="26"/>
              </w:rPr>
            </w:pPr>
          </w:p>
        </w:tc>
        <w:tc>
          <w:tcPr>
            <w:tcW w:w="2980" w:type="dxa"/>
            <w:vAlign w:val="center"/>
          </w:tcPr>
          <w:p w14:paraId="75C5F616" w14:textId="77777777" w:rsidR="00AC7D55" w:rsidRPr="001442A3" w:rsidRDefault="00AC7D55" w:rsidP="00530BC2">
            <w:pPr>
              <w:spacing w:line="276" w:lineRule="auto"/>
              <w:jc w:val="both"/>
              <w:rPr>
                <w:rFonts w:ascii="Arial" w:hAnsi="Arial" w:cs="Arial"/>
                <w:sz w:val="26"/>
                <w:szCs w:val="26"/>
              </w:rPr>
            </w:pPr>
            <w:r w:rsidRPr="001442A3">
              <w:rPr>
                <w:rFonts w:ascii="Arial" w:eastAsia="Times New Roman" w:hAnsi="Arial" w:cs="Arial"/>
                <w:sz w:val="26"/>
                <w:szCs w:val="26"/>
              </w:rPr>
              <w:t xml:space="preserve">Chất lượng nước sau khi sử dụng </w:t>
            </w:r>
            <w:r w:rsidRPr="001442A3">
              <w:rPr>
                <w:rFonts w:ascii="Arial" w:hAnsi="Arial" w:cs="Arial"/>
                <w:sz w:val="26"/>
                <w:szCs w:val="26"/>
              </w:rPr>
              <w:t>Cloramin B khử khuẩn</w:t>
            </w:r>
          </w:p>
        </w:tc>
        <w:tc>
          <w:tcPr>
            <w:tcW w:w="5310" w:type="dxa"/>
            <w:gridSpan w:val="2"/>
          </w:tcPr>
          <w:p w14:paraId="467EAE64" w14:textId="77777777" w:rsidR="00AC7D55" w:rsidRPr="001442A3" w:rsidRDefault="00AC7D55" w:rsidP="00530BC2">
            <w:pPr>
              <w:spacing w:line="276" w:lineRule="auto"/>
              <w:jc w:val="both"/>
              <w:rPr>
                <w:rFonts w:ascii="Arial" w:eastAsia="Arial" w:hAnsi="Arial" w:cs="Arial"/>
                <w:sz w:val="26"/>
                <w:szCs w:val="26"/>
                <w:lang w:val="vi-VN"/>
              </w:rPr>
            </w:pPr>
            <w:r w:rsidRPr="001442A3">
              <w:rPr>
                <w:rFonts w:ascii="Arial" w:eastAsia="Arial" w:hAnsi="Arial" w:cs="Arial"/>
                <w:noProof/>
                <w:sz w:val="26"/>
                <w:szCs w:val="26"/>
              </w:rPr>
              <w:t>Thông tư số 41/2018/TT-BYT ngày 14 tháng 12 năm 2018 của Bộ trưởng Bộ Y tế ban hành Quy chuẩn kỹ thuật quốc gia về chất lượng nước sạch sử dụng cho mục đích sinh hoạt</w:t>
            </w:r>
          </w:p>
        </w:tc>
      </w:tr>
    </w:tbl>
    <w:p w14:paraId="2225E265" w14:textId="2F6D6443" w:rsidR="00B11907" w:rsidRPr="001442A3" w:rsidRDefault="00B11907" w:rsidP="00D236CB">
      <w:pPr>
        <w:tabs>
          <w:tab w:val="left" w:pos="1380"/>
        </w:tabs>
        <w:rPr>
          <w:rFonts w:eastAsia="Arial"/>
        </w:rPr>
      </w:pPr>
      <w:r w:rsidRPr="001442A3">
        <w:rPr>
          <w:rFonts w:eastAsia="Arial"/>
        </w:rPr>
        <w:tab/>
      </w:r>
    </w:p>
    <w:p w14:paraId="226AF411" w14:textId="77777777" w:rsidR="00F06C05" w:rsidRPr="001442A3" w:rsidRDefault="005656AE" w:rsidP="005467C4">
      <w:pPr>
        <w:pStyle w:val="Heading1"/>
        <w:rPr>
          <w:rFonts w:ascii="Arial" w:eastAsia="Arial" w:hAnsi="Arial" w:cs="Arial"/>
        </w:rPr>
      </w:pPr>
      <w:bookmarkStart w:id="8" w:name="_Toc112077126"/>
      <w:r w:rsidRPr="001442A3">
        <w:rPr>
          <w:rFonts w:ascii="Arial" w:eastAsia="Arial" w:hAnsi="Arial" w:cs="Arial"/>
        </w:rPr>
        <w:t>3. PHƯƠNG PHÁP THỬ</w:t>
      </w:r>
      <w:bookmarkEnd w:id="8"/>
    </w:p>
    <w:p w14:paraId="71BBDA97" w14:textId="77777777" w:rsidR="000B382A" w:rsidRPr="001442A3" w:rsidRDefault="000B382A" w:rsidP="000B382A">
      <w:pPr>
        <w:spacing w:before="120" w:line="276" w:lineRule="auto"/>
        <w:ind w:firstLine="720"/>
        <w:jc w:val="both"/>
        <w:rPr>
          <w:rFonts w:ascii="Arial" w:eastAsia="Arial" w:hAnsi="Arial" w:cs="Arial"/>
          <w:b/>
          <w:sz w:val="26"/>
          <w:szCs w:val="26"/>
        </w:rPr>
      </w:pPr>
      <w:bookmarkStart w:id="9" w:name="_Toc71807398"/>
      <w:r w:rsidRPr="001442A3">
        <w:rPr>
          <w:rFonts w:ascii="Arial" w:eastAsia="Arial" w:hAnsi="Arial" w:cs="Arial"/>
          <w:b/>
          <w:sz w:val="26"/>
          <w:szCs w:val="26"/>
        </w:rPr>
        <w:t xml:space="preserve">3.1. Lấy mẫu </w:t>
      </w:r>
      <w:bookmarkEnd w:id="9"/>
    </w:p>
    <w:p w14:paraId="4EBDD023" w14:textId="60F7C12B" w:rsidR="000B382A" w:rsidRPr="001442A3" w:rsidRDefault="000B382A" w:rsidP="000B382A">
      <w:pPr>
        <w:spacing w:before="120" w:line="276" w:lineRule="auto"/>
        <w:ind w:firstLine="720"/>
        <w:jc w:val="both"/>
        <w:rPr>
          <w:rFonts w:ascii="Arial" w:eastAsia="Arial" w:hAnsi="Arial" w:cs="Arial"/>
          <w:sz w:val="26"/>
          <w:szCs w:val="26"/>
        </w:rPr>
      </w:pPr>
      <w:r w:rsidRPr="001442A3">
        <w:rPr>
          <w:rFonts w:ascii="Arial" w:eastAsia="Arial" w:hAnsi="Arial" w:cs="Arial"/>
          <w:sz w:val="26"/>
          <w:szCs w:val="26"/>
        </w:rPr>
        <w:t>Lấy mẫu để xác định các chỉ tiêu chất lượng của Hoá chất khử khuẩn nước dùng trong dự trữ quốc gia được thực hiện theo phương pháp thử nghiệm chuẩn về lấy mẫu và phân tích hóa học của chất tẩy rửa có chứa clo (ASTM D2022 − 89 (Reapproved 2016) Standard Test Methods of Sampling and Chemical Analysis of Chlorine-Containing Bleaches).</w:t>
      </w:r>
    </w:p>
    <w:p w14:paraId="62E69D2A" w14:textId="77777777" w:rsidR="000B382A" w:rsidRPr="001442A3" w:rsidRDefault="000B382A" w:rsidP="000B382A">
      <w:pPr>
        <w:spacing w:before="120" w:line="276" w:lineRule="auto"/>
        <w:ind w:firstLine="720"/>
        <w:jc w:val="both"/>
        <w:rPr>
          <w:rFonts w:ascii="Arial" w:eastAsia="Arial" w:hAnsi="Arial" w:cs="Arial"/>
          <w:b/>
          <w:sz w:val="26"/>
          <w:szCs w:val="26"/>
        </w:rPr>
      </w:pPr>
      <w:bookmarkStart w:id="10" w:name="_Toc71807399"/>
      <w:r w:rsidRPr="001442A3">
        <w:rPr>
          <w:rFonts w:ascii="Arial" w:eastAsia="Arial" w:hAnsi="Arial" w:cs="Arial"/>
          <w:b/>
          <w:sz w:val="26"/>
          <w:szCs w:val="26"/>
        </w:rPr>
        <w:t>3.2. Phương pháp thử các chỉ tiêu Hóa học</w:t>
      </w:r>
      <w:bookmarkEnd w:id="10"/>
    </w:p>
    <w:p w14:paraId="442834EA" w14:textId="77777777" w:rsidR="000B382A" w:rsidRPr="001442A3" w:rsidRDefault="000B382A" w:rsidP="000B382A">
      <w:pPr>
        <w:spacing w:before="120" w:line="276" w:lineRule="auto"/>
        <w:ind w:firstLine="720"/>
        <w:jc w:val="both"/>
        <w:rPr>
          <w:rFonts w:ascii="Arial" w:eastAsia="Arial" w:hAnsi="Arial" w:cs="Arial"/>
          <w:sz w:val="26"/>
          <w:szCs w:val="26"/>
        </w:rPr>
      </w:pPr>
      <w:r w:rsidRPr="001442A3">
        <w:rPr>
          <w:rFonts w:ascii="Arial" w:eastAsia="Arial" w:hAnsi="Arial" w:cs="Arial"/>
          <w:sz w:val="26"/>
          <w:szCs w:val="26"/>
        </w:rPr>
        <w:t>3.2.1. Xác định hàm lượng clo hoạt tính theo hương pháp thử nghiệm chuẩn về lấy mẫu và phân tích hóa học của chất tẩy rửa có chứa clo (ASTM D2022 − 89 (Reapproved 2016).</w:t>
      </w:r>
    </w:p>
    <w:p w14:paraId="1817D78E" w14:textId="73D330F2" w:rsidR="000B382A" w:rsidRPr="001442A3" w:rsidRDefault="000B382A" w:rsidP="000B382A">
      <w:pPr>
        <w:spacing w:line="276" w:lineRule="auto"/>
        <w:ind w:firstLine="720"/>
        <w:jc w:val="both"/>
        <w:rPr>
          <w:rFonts w:ascii="Arial" w:hAnsi="Arial" w:cs="Arial"/>
          <w:sz w:val="26"/>
          <w:szCs w:val="26"/>
        </w:rPr>
      </w:pPr>
      <w:r w:rsidRPr="001442A3">
        <w:rPr>
          <w:rFonts w:ascii="Arial" w:eastAsia="Arial" w:hAnsi="Arial" w:cs="Arial"/>
          <w:sz w:val="26"/>
          <w:szCs w:val="26"/>
        </w:rPr>
        <w:t>3.2.</w:t>
      </w:r>
      <w:r w:rsidR="001442A3" w:rsidRPr="001442A3">
        <w:rPr>
          <w:rFonts w:ascii="Arial" w:eastAsia="Arial" w:hAnsi="Arial" w:cs="Arial"/>
          <w:sz w:val="26"/>
          <w:szCs w:val="26"/>
        </w:rPr>
        <w:t>2</w:t>
      </w:r>
      <w:r w:rsidRPr="001442A3">
        <w:rPr>
          <w:rFonts w:ascii="Arial" w:eastAsia="Arial" w:hAnsi="Arial" w:cs="Arial"/>
          <w:sz w:val="26"/>
          <w:szCs w:val="26"/>
        </w:rPr>
        <w:t xml:space="preserve">. Xác định hàm lượng độ ẩm theo </w:t>
      </w:r>
      <w:r w:rsidRPr="001442A3">
        <w:rPr>
          <w:rFonts w:ascii="Arial" w:hAnsi="Arial" w:cs="Arial"/>
          <w:sz w:val="26"/>
          <w:szCs w:val="26"/>
        </w:rPr>
        <w:t>TCVN 8900-2:2012 về Phụ gia thực phẩm - Xác định các thành phần vô cơ - Phần 2: Hao hụt khối lượng khi sấy, hàm lượng tro, chất không tan trong nước và chất không tan trong axit.</w:t>
      </w:r>
    </w:p>
    <w:p w14:paraId="65B52C8A" w14:textId="766F7EBB" w:rsidR="000B382A" w:rsidRPr="001442A3" w:rsidRDefault="000B382A" w:rsidP="000B382A">
      <w:pPr>
        <w:spacing w:before="120" w:line="276" w:lineRule="auto"/>
        <w:ind w:firstLine="720"/>
        <w:jc w:val="both"/>
        <w:rPr>
          <w:rFonts w:ascii="Arial" w:eastAsia="Arial" w:hAnsi="Arial" w:cs="Arial"/>
          <w:sz w:val="26"/>
          <w:szCs w:val="26"/>
        </w:rPr>
      </w:pPr>
      <w:r w:rsidRPr="001442A3">
        <w:rPr>
          <w:rFonts w:ascii="Arial" w:eastAsia="Arial" w:hAnsi="Arial" w:cs="Arial"/>
          <w:sz w:val="26"/>
          <w:szCs w:val="26"/>
        </w:rPr>
        <w:t>3.2.</w:t>
      </w:r>
      <w:r w:rsidR="001442A3" w:rsidRPr="001442A3">
        <w:rPr>
          <w:rFonts w:ascii="Arial" w:eastAsia="Arial" w:hAnsi="Arial" w:cs="Arial"/>
          <w:sz w:val="26"/>
          <w:szCs w:val="26"/>
        </w:rPr>
        <w:t>3</w:t>
      </w:r>
      <w:r w:rsidRPr="001442A3">
        <w:rPr>
          <w:rFonts w:ascii="Arial" w:eastAsia="Arial" w:hAnsi="Arial" w:cs="Arial"/>
          <w:sz w:val="26"/>
          <w:szCs w:val="26"/>
        </w:rPr>
        <w:t>. Xác định hàm lượng Chì (Pb) theo TCVN 8900-8:2012, Phụ gia thực phẩm - Xác định các thành phần vô cơ - Phần 8: Định lượng chì và cadimi bằng đo phổ hấp thụ nguyên tử dùng lò graphit.</w:t>
      </w:r>
    </w:p>
    <w:p w14:paraId="727A8EAF" w14:textId="5CD52A42" w:rsidR="000B382A" w:rsidRPr="001442A3" w:rsidRDefault="000B382A" w:rsidP="000B382A">
      <w:pPr>
        <w:spacing w:before="120" w:line="276" w:lineRule="auto"/>
        <w:ind w:firstLine="720"/>
        <w:jc w:val="both"/>
        <w:rPr>
          <w:rFonts w:ascii="Arial" w:eastAsia="Arial" w:hAnsi="Arial" w:cs="Arial"/>
          <w:sz w:val="26"/>
          <w:szCs w:val="26"/>
        </w:rPr>
      </w:pPr>
      <w:r w:rsidRPr="001442A3">
        <w:rPr>
          <w:rFonts w:ascii="Arial" w:eastAsia="Arial" w:hAnsi="Arial" w:cs="Arial"/>
          <w:sz w:val="26"/>
          <w:szCs w:val="26"/>
        </w:rPr>
        <w:t>3.2.</w:t>
      </w:r>
      <w:r w:rsidR="001442A3" w:rsidRPr="001442A3">
        <w:rPr>
          <w:rFonts w:ascii="Arial" w:eastAsia="Arial" w:hAnsi="Arial" w:cs="Arial"/>
          <w:sz w:val="26"/>
          <w:szCs w:val="26"/>
        </w:rPr>
        <w:t>4</w:t>
      </w:r>
      <w:r w:rsidRPr="001442A3">
        <w:rPr>
          <w:rFonts w:ascii="Arial" w:eastAsia="Arial" w:hAnsi="Arial" w:cs="Arial"/>
          <w:sz w:val="26"/>
          <w:szCs w:val="26"/>
        </w:rPr>
        <w:t>. Xác định hàm lượng Asen (As) theo TCVN 8900-9:2012, Phụ gia thực phẩm - Xác định các thành phần vô cơ - Phần 9: Định lượng asen và antimon bằng đo phổ hấp thụ nguyên tử hydrua hóa.</w:t>
      </w:r>
    </w:p>
    <w:p w14:paraId="62C0C6A2" w14:textId="707A3171" w:rsidR="000B382A" w:rsidRPr="001442A3" w:rsidRDefault="000B382A" w:rsidP="000B382A">
      <w:pPr>
        <w:spacing w:before="120" w:line="276" w:lineRule="auto"/>
        <w:ind w:firstLine="720"/>
        <w:jc w:val="both"/>
        <w:rPr>
          <w:rFonts w:ascii="Arial" w:eastAsia="Arial" w:hAnsi="Arial" w:cs="Arial"/>
          <w:sz w:val="26"/>
          <w:szCs w:val="26"/>
        </w:rPr>
      </w:pPr>
      <w:bookmarkStart w:id="11" w:name="_GoBack"/>
      <w:r w:rsidRPr="001442A3">
        <w:rPr>
          <w:rFonts w:ascii="Arial" w:eastAsia="Arial" w:hAnsi="Arial" w:cs="Arial"/>
          <w:sz w:val="26"/>
          <w:szCs w:val="26"/>
        </w:rPr>
        <w:t>3.2.</w:t>
      </w:r>
      <w:r w:rsidR="001442A3" w:rsidRPr="001442A3">
        <w:rPr>
          <w:rFonts w:ascii="Arial" w:eastAsia="Arial" w:hAnsi="Arial" w:cs="Arial"/>
          <w:sz w:val="26"/>
          <w:szCs w:val="26"/>
        </w:rPr>
        <w:t>5</w:t>
      </w:r>
      <w:r w:rsidRPr="001442A3">
        <w:rPr>
          <w:rFonts w:ascii="Arial" w:eastAsia="Arial" w:hAnsi="Arial" w:cs="Arial"/>
          <w:sz w:val="26"/>
          <w:szCs w:val="26"/>
        </w:rPr>
        <w:t xml:space="preserve">. </w:t>
      </w:r>
      <w:bookmarkEnd w:id="11"/>
      <w:r w:rsidRPr="001442A3">
        <w:rPr>
          <w:rFonts w:ascii="Arial" w:eastAsia="Arial" w:hAnsi="Arial" w:cs="Arial"/>
          <w:sz w:val="26"/>
          <w:szCs w:val="26"/>
        </w:rPr>
        <w:t>Xác định hàm lượng Natri theo TCVN 9588:2013 (ISO 27085:2009) về Thức ăn chăn nuôi - Xác định canxi, natri, phospho, magiê, kali, sắt, kẽm, đồng, mangan, coban, molypden, asen, chì và cadimi bằng phương pháp đo phổ phát xạ nguyên tử plasma cảm ứng cao tần (ICP-AES).</w:t>
      </w:r>
    </w:p>
    <w:p w14:paraId="43C54A7E" w14:textId="77777777" w:rsidR="00B11907" w:rsidRPr="001442A3" w:rsidRDefault="00B11907" w:rsidP="008C43BD">
      <w:pPr>
        <w:rPr>
          <w:rFonts w:eastAsia="Arial"/>
        </w:rPr>
      </w:pPr>
    </w:p>
    <w:p w14:paraId="02C7A87B" w14:textId="77777777" w:rsidR="00F06C05" w:rsidRPr="001442A3" w:rsidRDefault="005656AE" w:rsidP="005467C4">
      <w:pPr>
        <w:pStyle w:val="Heading1"/>
        <w:rPr>
          <w:rFonts w:ascii="Arial" w:eastAsia="Arial" w:hAnsi="Arial" w:cs="Arial"/>
        </w:rPr>
      </w:pPr>
      <w:bookmarkStart w:id="12" w:name="_Toc112077127"/>
      <w:r w:rsidRPr="001442A3">
        <w:rPr>
          <w:rFonts w:ascii="Arial" w:eastAsia="Arial" w:hAnsi="Arial" w:cs="Arial"/>
        </w:rPr>
        <w:t>4. QUY ĐỊNH VỀ GIAO NHẬN VÀ BẢO QUẢN</w:t>
      </w:r>
      <w:bookmarkEnd w:id="12"/>
    </w:p>
    <w:p w14:paraId="40972EF4" w14:textId="77777777" w:rsidR="00D54EF2" w:rsidRPr="001442A3" w:rsidRDefault="00D54EF2" w:rsidP="00D54EF2">
      <w:pPr>
        <w:rPr>
          <w:rFonts w:eastAsia="Arial"/>
        </w:rPr>
      </w:pPr>
    </w:p>
    <w:p w14:paraId="02F1304C" w14:textId="77777777" w:rsidR="00F06C05" w:rsidRPr="001442A3" w:rsidRDefault="005656AE" w:rsidP="00D009A0">
      <w:pPr>
        <w:pStyle w:val="Heading2"/>
        <w:ind w:firstLine="0"/>
        <w:jc w:val="both"/>
        <w:rPr>
          <w:rFonts w:ascii="Arial" w:eastAsia="Arial" w:hAnsi="Arial" w:cs="Arial"/>
          <w:sz w:val="26"/>
          <w:szCs w:val="26"/>
        </w:rPr>
      </w:pPr>
      <w:bookmarkStart w:id="13" w:name="_Toc112077128"/>
      <w:r w:rsidRPr="001442A3">
        <w:rPr>
          <w:rFonts w:ascii="Arial" w:eastAsia="Arial" w:hAnsi="Arial" w:cs="Arial"/>
          <w:sz w:val="26"/>
          <w:szCs w:val="26"/>
        </w:rPr>
        <w:t>4.1. Vận chuyển</w:t>
      </w:r>
      <w:bookmarkEnd w:id="13"/>
    </w:p>
    <w:p w14:paraId="79D67C11"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Theo quy định tại Nghị định số 91/2016/NĐ-CP ngày 01/7/2016 của Chính phủ quy định về quản lý hóa chất, chế phẩm diệt côn trùng diệt khuẩn dùng trong gia dụng và y tế.</w:t>
      </w:r>
    </w:p>
    <w:p w14:paraId="34629BAE" w14:textId="77777777" w:rsidR="00F06C05" w:rsidRPr="001442A3" w:rsidRDefault="005656AE" w:rsidP="00D009A0">
      <w:pPr>
        <w:pStyle w:val="Heading2"/>
        <w:ind w:firstLine="0"/>
        <w:jc w:val="both"/>
        <w:rPr>
          <w:rFonts w:ascii="Arial" w:eastAsia="Arial" w:hAnsi="Arial" w:cs="Arial"/>
          <w:sz w:val="26"/>
          <w:szCs w:val="26"/>
        </w:rPr>
      </w:pPr>
      <w:bookmarkStart w:id="14" w:name="_Toc112077129"/>
      <w:r w:rsidRPr="001442A3">
        <w:rPr>
          <w:rFonts w:ascii="Arial" w:eastAsia="Arial" w:hAnsi="Arial" w:cs="Arial"/>
          <w:sz w:val="26"/>
          <w:szCs w:val="26"/>
        </w:rPr>
        <w:lastRenderedPageBreak/>
        <w:t>4.2. Vật tư, trang thiết bị, dụng cụ</w:t>
      </w:r>
      <w:bookmarkEnd w:id="14"/>
    </w:p>
    <w:p w14:paraId="45FB2439" w14:textId="252E8B8D"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xml:space="preserve">Đơn vị được giao nhiệm vụ dự trữ quốc gia </w:t>
      </w:r>
      <w:r w:rsidR="00000DFE" w:rsidRPr="001442A3">
        <w:rPr>
          <w:rFonts w:ascii="Arial" w:eastAsia="Arial" w:hAnsi="Arial" w:cs="Arial"/>
          <w:sz w:val="26"/>
          <w:szCs w:val="26"/>
        </w:rPr>
        <w:t xml:space="preserve">về hoá chất khử khuẩn nước </w:t>
      </w:r>
      <w:r w:rsidRPr="001442A3">
        <w:rPr>
          <w:rFonts w:ascii="Arial" w:eastAsia="Arial" w:hAnsi="Arial" w:cs="Arial"/>
          <w:sz w:val="26"/>
          <w:szCs w:val="26"/>
        </w:rPr>
        <w:t xml:space="preserve">có trách nhiệm chuẩn bị đầy đủ các dụng cụ, phương tiện phục vụ cho quá trình nhập, xuất và bảo quản </w:t>
      </w:r>
      <w:r w:rsidR="00D009A0" w:rsidRPr="001442A3">
        <w:rPr>
          <w:rFonts w:ascii="Arial" w:eastAsia="Arial" w:hAnsi="Arial" w:cs="Arial"/>
          <w:sz w:val="26"/>
          <w:szCs w:val="26"/>
        </w:rPr>
        <w:t>h</w:t>
      </w:r>
      <w:r w:rsidR="00000DFE" w:rsidRPr="001442A3">
        <w:rPr>
          <w:rFonts w:ascii="Arial" w:eastAsia="Arial" w:hAnsi="Arial" w:cs="Arial"/>
          <w:sz w:val="26"/>
          <w:szCs w:val="26"/>
        </w:rPr>
        <w:t>oá chất khử khuẩn nước dùng trong dự trữ quốc gia</w:t>
      </w:r>
      <w:r w:rsidRPr="001442A3">
        <w:rPr>
          <w:rFonts w:ascii="Arial" w:eastAsia="Arial" w:hAnsi="Arial" w:cs="Arial"/>
          <w:sz w:val="26"/>
          <w:szCs w:val="26"/>
        </w:rPr>
        <w:t>, gồm:</w:t>
      </w:r>
    </w:p>
    <w:p w14:paraId="4EA97985"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4.2.1. Thiết bị, dụng cụ phục vụ bốc xếp hàng hóa, kiểm tra khối lượng khi nhập, xuất kho: xe nâng, xe đẩy, cân (cân phải có giấy kiểm định còn hiệu lực).</w:t>
      </w:r>
    </w:p>
    <w:p w14:paraId="56A7C2D9"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xml:space="preserve">4.2.2.  Vật tư, dụng cụ để vệ sinh kho: vôi bột, chổi, cây lau nhà, giẻ lau. </w:t>
      </w:r>
    </w:p>
    <w:p w14:paraId="7CEAEF5F"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xml:space="preserve">4.2.3. </w:t>
      </w:r>
      <w:r w:rsidR="003F5E66" w:rsidRPr="001442A3">
        <w:rPr>
          <w:rFonts w:ascii="Arial" w:eastAsia="Arial" w:hAnsi="Arial" w:cs="Arial"/>
          <w:sz w:val="26"/>
          <w:szCs w:val="26"/>
        </w:rPr>
        <w:t>Phương tiện bảo vệ cá nhân</w:t>
      </w:r>
      <w:r w:rsidRPr="001442A3">
        <w:rPr>
          <w:rFonts w:ascii="Arial" w:eastAsia="Arial" w:hAnsi="Arial" w:cs="Arial"/>
          <w:sz w:val="26"/>
          <w:szCs w:val="26"/>
        </w:rPr>
        <w:t>: Quần áo, đèn pin, áo mưa, giày, ủng, mũ, găng tay, khẩu trang, kính.</w:t>
      </w:r>
    </w:p>
    <w:p w14:paraId="5BEE08F8"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4.2.4. Thiết bị vật tư dùng cho bảo quản: Quạt thông gió, kệ kê hàng (pallet) bằng nhựa/gỗ/sắt/vật liệu tổng hợp; bạt chống bão, xô nhựa hứng nước, thùng carton, băng dính.</w:t>
      </w:r>
    </w:p>
    <w:p w14:paraId="55DAFCDE"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4.2.</w:t>
      </w:r>
      <w:r w:rsidR="00636179" w:rsidRPr="001442A3">
        <w:rPr>
          <w:rFonts w:ascii="Arial" w:eastAsia="Arial" w:hAnsi="Arial" w:cs="Arial"/>
          <w:sz w:val="26"/>
          <w:szCs w:val="26"/>
        </w:rPr>
        <w:t>5</w:t>
      </w:r>
      <w:r w:rsidRPr="001442A3">
        <w:rPr>
          <w:rFonts w:ascii="Arial" w:eastAsia="Arial" w:hAnsi="Arial" w:cs="Arial"/>
          <w:sz w:val="26"/>
          <w:szCs w:val="26"/>
        </w:rPr>
        <w:t>. Dụng cụ phòng chống thiên tai, cháy nổ: Thang, bạt, dây thép, thừng, cột chống, bình cứu hỏa.</w:t>
      </w:r>
    </w:p>
    <w:p w14:paraId="4D23A445" w14:textId="77777777" w:rsidR="00F06C05" w:rsidRPr="001442A3" w:rsidRDefault="00636179"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4.2.6</w:t>
      </w:r>
      <w:r w:rsidR="005656AE" w:rsidRPr="001442A3">
        <w:rPr>
          <w:rFonts w:ascii="Arial" w:eastAsia="Arial" w:hAnsi="Arial" w:cs="Arial"/>
          <w:sz w:val="26"/>
          <w:szCs w:val="26"/>
        </w:rPr>
        <w:t xml:space="preserve">. Tủ hoá chất và các vật tư y tế cần thiết để xử lý sơ, cấp cứu khi có tai nạn xảy ra. </w:t>
      </w:r>
    </w:p>
    <w:p w14:paraId="6B61B9D0" w14:textId="40333EC4" w:rsidR="00F06C05" w:rsidRPr="001442A3" w:rsidRDefault="00636179"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4.2.7</w:t>
      </w:r>
      <w:r w:rsidR="005656AE" w:rsidRPr="001442A3">
        <w:rPr>
          <w:rFonts w:ascii="Arial" w:eastAsia="Arial" w:hAnsi="Arial" w:cs="Arial"/>
          <w:sz w:val="26"/>
          <w:szCs w:val="26"/>
        </w:rPr>
        <w:t xml:space="preserve">. Xà phòng, </w:t>
      </w:r>
      <w:r w:rsidR="003F5E66" w:rsidRPr="001442A3">
        <w:rPr>
          <w:rFonts w:ascii="Arial" w:eastAsia="Arial" w:hAnsi="Arial" w:cs="Arial"/>
          <w:sz w:val="26"/>
          <w:szCs w:val="26"/>
        </w:rPr>
        <w:t>chế phẩm vệ sinh tay</w:t>
      </w:r>
      <w:r w:rsidR="005656AE" w:rsidRPr="001442A3">
        <w:rPr>
          <w:rFonts w:ascii="Arial" w:eastAsia="Arial" w:hAnsi="Arial" w:cs="Arial"/>
          <w:sz w:val="26"/>
          <w:szCs w:val="26"/>
        </w:rPr>
        <w:t xml:space="preserve">, chân để người lao động tắm rửa, vệ sinh cá nhân sau khi tiếp xúc với </w:t>
      </w:r>
      <w:r w:rsidR="00D009A0" w:rsidRPr="001442A3">
        <w:rPr>
          <w:rFonts w:ascii="Arial" w:eastAsia="Arial" w:hAnsi="Arial" w:cs="Arial"/>
          <w:sz w:val="26"/>
          <w:szCs w:val="26"/>
        </w:rPr>
        <w:t>h</w:t>
      </w:r>
      <w:r w:rsidR="005656AE" w:rsidRPr="001442A3">
        <w:rPr>
          <w:rFonts w:ascii="Arial" w:eastAsia="Arial" w:hAnsi="Arial" w:cs="Arial"/>
          <w:sz w:val="26"/>
          <w:szCs w:val="26"/>
        </w:rPr>
        <w:t>oá chất khử khuẩn</w:t>
      </w:r>
      <w:r w:rsidR="00253BE8" w:rsidRPr="001442A3">
        <w:rPr>
          <w:rFonts w:ascii="Arial" w:eastAsia="Arial" w:hAnsi="Arial" w:cs="Arial"/>
          <w:sz w:val="26"/>
          <w:szCs w:val="26"/>
        </w:rPr>
        <w:t xml:space="preserve"> nước dùng trong dự trữ quốc gia</w:t>
      </w:r>
    </w:p>
    <w:p w14:paraId="1F225D18" w14:textId="77777777" w:rsidR="00F06C05" w:rsidRPr="001442A3" w:rsidRDefault="005656AE" w:rsidP="00D009A0">
      <w:pPr>
        <w:pStyle w:val="Heading2"/>
        <w:ind w:firstLine="0"/>
        <w:jc w:val="both"/>
        <w:rPr>
          <w:rFonts w:ascii="Arial" w:eastAsia="Arial" w:hAnsi="Arial" w:cs="Arial"/>
          <w:sz w:val="26"/>
          <w:szCs w:val="26"/>
        </w:rPr>
      </w:pPr>
      <w:bookmarkStart w:id="15" w:name="_Toc112077130"/>
      <w:r w:rsidRPr="001442A3">
        <w:rPr>
          <w:rFonts w:ascii="Arial" w:eastAsia="Arial" w:hAnsi="Arial" w:cs="Arial"/>
          <w:sz w:val="26"/>
          <w:szCs w:val="26"/>
        </w:rPr>
        <w:t>4.3. Quy trình nhập kho</w:t>
      </w:r>
      <w:bookmarkEnd w:id="15"/>
    </w:p>
    <w:p w14:paraId="045A375E"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b/>
          <w:sz w:val="26"/>
          <w:szCs w:val="26"/>
        </w:rPr>
        <w:t xml:space="preserve">4.3.1. Chuẩn bị kho </w:t>
      </w:r>
    </w:p>
    <w:p w14:paraId="140AB5DE" w14:textId="3E470A60"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 xml:space="preserve">Trước khi đưa </w:t>
      </w:r>
      <w:r w:rsidR="00D009A0" w:rsidRPr="001442A3">
        <w:rPr>
          <w:rFonts w:ascii="Arial" w:eastAsia="Arial" w:hAnsi="Arial" w:cs="Arial"/>
          <w:sz w:val="26"/>
          <w:szCs w:val="26"/>
        </w:rPr>
        <w:t>h</w:t>
      </w:r>
      <w:r w:rsidR="00000DFE" w:rsidRPr="001442A3">
        <w:rPr>
          <w:rFonts w:ascii="Arial" w:eastAsia="Arial" w:hAnsi="Arial" w:cs="Arial"/>
          <w:sz w:val="26"/>
          <w:szCs w:val="26"/>
        </w:rPr>
        <w:t xml:space="preserve">oá chất khử khuẩn nước dùng trong dự trữ quốc gia </w:t>
      </w:r>
      <w:r w:rsidRPr="001442A3">
        <w:rPr>
          <w:rFonts w:ascii="Arial" w:eastAsia="Arial" w:hAnsi="Arial" w:cs="Arial"/>
          <w:sz w:val="26"/>
          <w:szCs w:val="26"/>
        </w:rPr>
        <w:t>nhập kho phải tiến hành các công việc sau:</w:t>
      </w:r>
    </w:p>
    <w:p w14:paraId="79EFB945"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Vệ sinh kho: quét dọn trong và ngoài kho, đảm bảo sạch sẽ, khô ráo;</w:t>
      </w:r>
    </w:p>
    <w:p w14:paraId="7CA39209"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Kê kệ: Dùng kệ (pallet) kê dưới nền kho để xếp hàng;</w:t>
      </w:r>
    </w:p>
    <w:p w14:paraId="2A265AC8"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b/>
          <w:sz w:val="26"/>
          <w:szCs w:val="26"/>
        </w:rPr>
        <w:t xml:space="preserve">4.3.2. Nhập </w:t>
      </w:r>
      <w:r w:rsidR="00000DFE" w:rsidRPr="001442A3">
        <w:rPr>
          <w:rFonts w:ascii="Arial" w:eastAsia="Arial" w:hAnsi="Arial" w:cs="Arial"/>
          <w:b/>
          <w:sz w:val="26"/>
          <w:szCs w:val="26"/>
        </w:rPr>
        <w:t xml:space="preserve">hoá chất khử khuẩn nước dùng trong dự trữ quốc gia </w:t>
      </w:r>
      <w:r w:rsidRPr="001442A3">
        <w:rPr>
          <w:rFonts w:ascii="Arial" w:eastAsia="Arial" w:hAnsi="Arial" w:cs="Arial"/>
          <w:b/>
          <w:sz w:val="26"/>
          <w:szCs w:val="26"/>
        </w:rPr>
        <w:t>vào kho</w:t>
      </w:r>
    </w:p>
    <w:p w14:paraId="1C7579B5"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 xml:space="preserve">4.3.2.1. </w:t>
      </w:r>
      <w:r w:rsidR="00001984" w:rsidRPr="001442A3">
        <w:rPr>
          <w:rFonts w:ascii="Arial" w:eastAsia="Arial" w:hAnsi="Arial" w:cs="Arial"/>
          <w:sz w:val="26"/>
          <w:szCs w:val="26"/>
        </w:rPr>
        <w:t>H</w:t>
      </w:r>
      <w:r w:rsidRPr="001442A3">
        <w:rPr>
          <w:rFonts w:ascii="Arial" w:eastAsia="Arial" w:hAnsi="Arial" w:cs="Arial"/>
          <w:sz w:val="26"/>
          <w:szCs w:val="26"/>
        </w:rPr>
        <w:t xml:space="preserve">ồ sơ, tài liệu </w:t>
      </w:r>
      <w:r w:rsidR="00001984" w:rsidRPr="001442A3">
        <w:rPr>
          <w:rFonts w:ascii="Arial" w:eastAsia="Arial" w:hAnsi="Arial" w:cs="Arial"/>
          <w:sz w:val="26"/>
          <w:szCs w:val="26"/>
        </w:rPr>
        <w:t>nhập kho</w:t>
      </w:r>
    </w:p>
    <w:p w14:paraId="61CAE06E"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Hóa đơn bán hàng của nhà cung ứng;</w:t>
      </w:r>
    </w:p>
    <w:p w14:paraId="3F10C755"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Giấy chứng nhận đăng ký lưu hành tại Việt Nam do Cục Quản lý môi trường y tế - Bộ Y tế cấp.</w:t>
      </w:r>
    </w:p>
    <w:p w14:paraId="01BBECE3"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Phiếu nhập kho dự trữ quốc gia</w:t>
      </w:r>
    </w:p>
    <w:p w14:paraId="217B6E40"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Hồ sơ nhập khẩu có liên quan đối với trường hợp mua hàng nhập khẩu.</w:t>
      </w:r>
    </w:p>
    <w:p w14:paraId="1741400E"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xml:space="preserve">- </w:t>
      </w:r>
      <w:r w:rsidR="00293E70" w:rsidRPr="001442A3">
        <w:rPr>
          <w:rFonts w:ascii="Arial" w:eastAsia="Arial" w:hAnsi="Arial" w:cs="Arial"/>
          <w:sz w:val="26"/>
          <w:szCs w:val="26"/>
        </w:rPr>
        <w:t>Phiếu an toàn hóa chất</w:t>
      </w:r>
      <w:r w:rsidRPr="001442A3">
        <w:rPr>
          <w:rFonts w:ascii="Arial" w:eastAsia="Arial" w:hAnsi="Arial" w:cs="Arial"/>
          <w:sz w:val="26"/>
          <w:szCs w:val="26"/>
        </w:rPr>
        <w:t xml:space="preserve"> của chế phẩm kèm theo.</w:t>
      </w:r>
    </w:p>
    <w:p w14:paraId="3D432969" w14:textId="77777777" w:rsidR="00F06C05" w:rsidRPr="001442A3" w:rsidRDefault="005656AE" w:rsidP="00D009A0">
      <w:pPr>
        <w:spacing w:before="120"/>
        <w:ind w:left="90" w:right="178" w:firstLine="630"/>
        <w:jc w:val="both"/>
        <w:rPr>
          <w:rFonts w:ascii="Arial" w:eastAsia="Arial" w:hAnsi="Arial" w:cs="Arial"/>
          <w:sz w:val="26"/>
          <w:szCs w:val="26"/>
        </w:rPr>
      </w:pPr>
      <w:r w:rsidRPr="001442A3">
        <w:rPr>
          <w:rFonts w:ascii="Arial" w:eastAsia="Arial" w:hAnsi="Arial" w:cs="Arial"/>
          <w:sz w:val="26"/>
          <w:szCs w:val="26"/>
        </w:rPr>
        <w:t>- Phiếu kiểm tra chất lượng của nhà sản xuất;</w:t>
      </w:r>
    </w:p>
    <w:p w14:paraId="54987031" w14:textId="77777777" w:rsidR="00F06C05" w:rsidRPr="001442A3" w:rsidRDefault="003576FA"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xml:space="preserve"> </w:t>
      </w:r>
      <w:r w:rsidR="005656AE" w:rsidRPr="001442A3">
        <w:rPr>
          <w:rFonts w:ascii="Arial" w:eastAsia="Arial" w:hAnsi="Arial" w:cs="Arial"/>
          <w:sz w:val="26"/>
          <w:szCs w:val="26"/>
        </w:rPr>
        <w:t>4.3.2.2. Kiểm tra hàng hóa nhập kho</w:t>
      </w:r>
    </w:p>
    <w:p w14:paraId="7714F9D7"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Hàng nhập kho phải đúng chủng loại, số lượng, quy cách đóng gói, đảm bảo đúng yêu cầu kỹ thuật theo quy định.</w:t>
      </w:r>
    </w:p>
    <w:p w14:paraId="7AC19879"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lastRenderedPageBreak/>
        <w:t>4.3.2.3. Kiểm đếm, bốc xếp</w:t>
      </w:r>
    </w:p>
    <w:p w14:paraId="70036565" w14:textId="0B0C2CAF"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Bốc xếp hàng qua cân hoặc kiểm đếm, chuyển hàng vào kho, xếp hàng trên kệ đã được kê theo quy định, đúng theo chỉ dẫn trên bao bì.</w:t>
      </w:r>
    </w:p>
    <w:p w14:paraId="6D1AFBB4" w14:textId="77777777" w:rsidR="001D3865" w:rsidRPr="001442A3" w:rsidRDefault="001D3865" w:rsidP="00D009A0">
      <w:pPr>
        <w:spacing w:before="120"/>
        <w:ind w:firstLine="720"/>
        <w:jc w:val="both"/>
        <w:rPr>
          <w:rFonts w:ascii="Arial" w:eastAsia="Arial" w:hAnsi="Arial" w:cs="Arial"/>
          <w:sz w:val="26"/>
          <w:szCs w:val="26"/>
        </w:rPr>
      </w:pPr>
    </w:p>
    <w:p w14:paraId="4D55D53E"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b/>
          <w:sz w:val="26"/>
          <w:szCs w:val="26"/>
        </w:rPr>
        <w:t>4.3.3. Kê xếp hoá chất trong kho</w:t>
      </w:r>
    </w:p>
    <w:p w14:paraId="70E2879C"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 Hàng trong kho được sắp xếp thuận tiện cho việc áp dụng nguyên tắc hàng vào trước xuất trước, tránh tình trạng hàng cũ tồn kho.</w:t>
      </w:r>
    </w:p>
    <w:p w14:paraId="3D794E94" w14:textId="49F9085D"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 xml:space="preserve">- Đảm bảo tách riêng các </w:t>
      </w:r>
      <w:r w:rsidR="00D009A0" w:rsidRPr="001442A3">
        <w:rPr>
          <w:rFonts w:ascii="Arial" w:eastAsia="Arial" w:hAnsi="Arial" w:cs="Arial"/>
          <w:sz w:val="26"/>
          <w:szCs w:val="26"/>
        </w:rPr>
        <w:t>h</w:t>
      </w:r>
      <w:r w:rsidRPr="001442A3">
        <w:rPr>
          <w:rFonts w:ascii="Arial" w:eastAsia="Arial" w:hAnsi="Arial" w:cs="Arial"/>
          <w:sz w:val="26"/>
          <w:szCs w:val="26"/>
        </w:rPr>
        <w:t xml:space="preserve">oá chất khử khuẩn nước có khả năng gây ra phản ứng hóa học với nhau. </w:t>
      </w:r>
    </w:p>
    <w:p w14:paraId="71C8549C"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 Khi xếp hoá chất phải xếp từng lớp từ dưới lên đảm bảo lô hoá chất luôn luôn ổn định. Không được xếp các lô hàng nặng quá tải trọng của nền kho. Lô hàng không được xếp sát trần kho và không cao quá 2m.</w:t>
      </w:r>
    </w:p>
    <w:p w14:paraId="2D62E480" w14:textId="77777777" w:rsidR="00F06C05" w:rsidRPr="001442A3" w:rsidRDefault="005656AE" w:rsidP="00D009A0">
      <w:pPr>
        <w:pStyle w:val="Heading2"/>
        <w:ind w:firstLine="0"/>
        <w:jc w:val="both"/>
        <w:rPr>
          <w:rFonts w:ascii="Arial" w:eastAsia="Arial" w:hAnsi="Arial" w:cs="Arial"/>
          <w:sz w:val="26"/>
          <w:szCs w:val="26"/>
        </w:rPr>
      </w:pPr>
      <w:bookmarkStart w:id="16" w:name="_Toc112077131"/>
      <w:r w:rsidRPr="001442A3">
        <w:rPr>
          <w:rFonts w:ascii="Arial" w:eastAsia="Arial" w:hAnsi="Arial" w:cs="Arial"/>
          <w:sz w:val="26"/>
          <w:szCs w:val="26"/>
        </w:rPr>
        <w:t>4.4. Bảo quản Hoá chất khử khuẩn nước trong quá trình lưu kho dự trữ quốc gia</w:t>
      </w:r>
      <w:bookmarkEnd w:id="16"/>
    </w:p>
    <w:p w14:paraId="45E4D7D8" w14:textId="590E5E91"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b/>
          <w:sz w:val="26"/>
          <w:szCs w:val="26"/>
        </w:rPr>
        <w:t>4.4.</w:t>
      </w:r>
      <w:r w:rsidR="00D009A0" w:rsidRPr="001442A3">
        <w:rPr>
          <w:rFonts w:ascii="Arial" w:eastAsia="Arial" w:hAnsi="Arial" w:cs="Arial"/>
          <w:b/>
          <w:sz w:val="26"/>
          <w:szCs w:val="26"/>
        </w:rPr>
        <w:t>1</w:t>
      </w:r>
      <w:r w:rsidRPr="001442A3">
        <w:rPr>
          <w:rFonts w:ascii="Arial" w:eastAsia="Arial" w:hAnsi="Arial" w:cs="Arial"/>
          <w:b/>
          <w:sz w:val="26"/>
          <w:szCs w:val="26"/>
        </w:rPr>
        <w:t>. Đảo hàng</w:t>
      </w:r>
    </w:p>
    <w:p w14:paraId="77394F09"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Định kỳ mỗi quý một lần. Khi đảo hàng chuyển 50% lượng hàng sang vị trí khoảng kho trống hoặc các giá kê có đủ khoảng trống; quét dọn, vệ sinh sạch sẽ khu vực chứa hàng; sau đó lần lượt chuyển hàng sang kệ bên cạnh và cuối cùng chuyển 50% lượng hàng đảo chuyển ban đầu vào vị trí. Đảm bảo 100% hàng được đảo: từ trên xuống dưới, từ ngoài vào trong.</w:t>
      </w:r>
    </w:p>
    <w:p w14:paraId="6C99F6BE"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Yêu cầu khi đảo hàng: Đảm bảo hàng được đảo đều, hàng để trên chuyển xuống dưới. Kết hợp kiểm tra tình trạng bao bì, phát hiện và báo cáo các điểm không phù hợp.</w:t>
      </w:r>
    </w:p>
    <w:p w14:paraId="699BB535" w14:textId="7EFD7410"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b/>
          <w:sz w:val="26"/>
          <w:szCs w:val="26"/>
        </w:rPr>
        <w:t>4.4.</w:t>
      </w:r>
      <w:r w:rsidR="00D009A0" w:rsidRPr="001442A3">
        <w:rPr>
          <w:rFonts w:ascii="Arial" w:eastAsia="Arial" w:hAnsi="Arial" w:cs="Arial"/>
          <w:b/>
          <w:sz w:val="26"/>
          <w:szCs w:val="26"/>
        </w:rPr>
        <w:t>2</w:t>
      </w:r>
      <w:r w:rsidRPr="001442A3">
        <w:rPr>
          <w:rFonts w:ascii="Arial" w:eastAsia="Arial" w:hAnsi="Arial" w:cs="Arial"/>
          <w:b/>
          <w:sz w:val="26"/>
          <w:szCs w:val="26"/>
        </w:rPr>
        <w:t>.</w:t>
      </w:r>
      <w:r w:rsidR="007C336E" w:rsidRPr="001442A3">
        <w:rPr>
          <w:rFonts w:ascii="Arial" w:eastAsia="Arial" w:hAnsi="Arial" w:cs="Arial"/>
          <w:b/>
          <w:sz w:val="26"/>
          <w:szCs w:val="26"/>
        </w:rPr>
        <w:t xml:space="preserve"> Quy định về</w:t>
      </w:r>
      <w:r w:rsidR="005467C4" w:rsidRPr="001442A3">
        <w:rPr>
          <w:rFonts w:ascii="Arial" w:eastAsia="Arial" w:hAnsi="Arial" w:cs="Arial"/>
          <w:b/>
          <w:sz w:val="26"/>
          <w:szCs w:val="26"/>
        </w:rPr>
        <w:t xml:space="preserve"> </w:t>
      </w:r>
      <w:r w:rsidR="007C336E" w:rsidRPr="001442A3">
        <w:rPr>
          <w:rFonts w:ascii="Arial" w:eastAsia="Arial" w:hAnsi="Arial" w:cs="Arial"/>
          <w:b/>
          <w:sz w:val="26"/>
          <w:szCs w:val="26"/>
        </w:rPr>
        <w:t>b</w:t>
      </w:r>
      <w:r w:rsidRPr="001442A3">
        <w:rPr>
          <w:rFonts w:ascii="Arial" w:eastAsia="Arial" w:hAnsi="Arial" w:cs="Arial"/>
          <w:b/>
          <w:sz w:val="26"/>
          <w:szCs w:val="26"/>
        </w:rPr>
        <w:t xml:space="preserve">ảo quản </w:t>
      </w:r>
    </w:p>
    <w:p w14:paraId="15839889" w14:textId="1AA3D3A6"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4.4.</w:t>
      </w:r>
      <w:r w:rsidR="00D009A0" w:rsidRPr="001442A3">
        <w:rPr>
          <w:rFonts w:ascii="Arial" w:eastAsia="Arial" w:hAnsi="Arial" w:cs="Arial"/>
          <w:sz w:val="26"/>
          <w:szCs w:val="26"/>
        </w:rPr>
        <w:t>2</w:t>
      </w:r>
      <w:r w:rsidRPr="001442A3">
        <w:rPr>
          <w:rFonts w:ascii="Arial" w:eastAsia="Arial" w:hAnsi="Arial" w:cs="Arial"/>
          <w:sz w:val="26"/>
          <w:szCs w:val="26"/>
        </w:rPr>
        <w:t>.1. Phương pháp bảo quản:</w:t>
      </w:r>
    </w:p>
    <w:p w14:paraId="747F70EB"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Hóa chất, chế phải được bảo quản ở nơi khô ráo, thoáng mát, tránh ánh nắng trực tiếp.</w:t>
      </w:r>
    </w:p>
    <w:p w14:paraId="581BED91"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xml:space="preserve">- Không để chung chế phẩm với thực phẩm và các hóa chất khác.  </w:t>
      </w:r>
    </w:p>
    <w:p w14:paraId="4275B9CE"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Phân cách với nguồn sinh nhiệt.</w:t>
      </w:r>
    </w:p>
    <w:p w14:paraId="3965DD6B"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Nhiệt độ bảo quản</w:t>
      </w:r>
      <w:r w:rsidR="00293E70" w:rsidRPr="001442A3">
        <w:rPr>
          <w:rFonts w:ascii="Arial" w:eastAsia="Arial" w:hAnsi="Arial" w:cs="Arial"/>
          <w:sz w:val="26"/>
          <w:szCs w:val="26"/>
        </w:rPr>
        <w:t>: tuân thủ theo khuyến cáo của nhà sản xuất ghi trên bao bì chế phẩm.</w:t>
      </w:r>
    </w:p>
    <w:p w14:paraId="13EC1396"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Tuân thủ các quy định Bảo quản chế phẩm theo quy định của nhà sản xuất trên nhãn, bao bì chế phẩm.</w:t>
      </w:r>
    </w:p>
    <w:p w14:paraId="62B8206E" w14:textId="5ACAC59F" w:rsidR="00F06C05" w:rsidRPr="001442A3" w:rsidRDefault="005656AE" w:rsidP="00D009A0">
      <w:pPr>
        <w:spacing w:before="120"/>
        <w:ind w:firstLine="717"/>
        <w:jc w:val="both"/>
        <w:rPr>
          <w:rFonts w:ascii="Arial" w:eastAsia="Arial" w:hAnsi="Arial" w:cs="Arial"/>
          <w:sz w:val="26"/>
          <w:szCs w:val="26"/>
        </w:rPr>
      </w:pPr>
      <w:r w:rsidRPr="001442A3">
        <w:rPr>
          <w:rFonts w:ascii="Arial" w:eastAsia="Arial" w:hAnsi="Arial" w:cs="Arial"/>
          <w:sz w:val="26"/>
          <w:szCs w:val="26"/>
        </w:rPr>
        <w:t>4.4.</w:t>
      </w:r>
      <w:r w:rsidR="00D009A0" w:rsidRPr="001442A3">
        <w:rPr>
          <w:rFonts w:ascii="Arial" w:eastAsia="Arial" w:hAnsi="Arial" w:cs="Arial"/>
          <w:sz w:val="26"/>
          <w:szCs w:val="26"/>
        </w:rPr>
        <w:t>2</w:t>
      </w:r>
      <w:r w:rsidRPr="001442A3">
        <w:rPr>
          <w:rFonts w:ascii="Arial" w:eastAsia="Arial" w:hAnsi="Arial" w:cs="Arial"/>
          <w:sz w:val="26"/>
          <w:szCs w:val="26"/>
        </w:rPr>
        <w:t xml:space="preserve">.2. Kiểm tra </w:t>
      </w:r>
      <w:r w:rsidR="00293E70" w:rsidRPr="001442A3">
        <w:rPr>
          <w:rFonts w:ascii="Arial" w:eastAsia="Arial" w:hAnsi="Arial" w:cs="Arial"/>
          <w:sz w:val="26"/>
          <w:szCs w:val="26"/>
        </w:rPr>
        <w:t xml:space="preserve">điều kiện bảo quản </w:t>
      </w:r>
      <w:r w:rsidRPr="001442A3">
        <w:rPr>
          <w:rFonts w:ascii="Arial" w:eastAsia="Arial" w:hAnsi="Arial" w:cs="Arial"/>
          <w:sz w:val="26"/>
          <w:szCs w:val="26"/>
        </w:rPr>
        <w:t>thường xuyên</w:t>
      </w:r>
    </w:p>
    <w:p w14:paraId="4CC10BFA"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 xml:space="preserve">- Kiểm tra hàng ngày: Nhân viên kho có trách nhiệm kiểm tra tình trạng kho hàng; nếu có bất thường cần chủ động có biện pháp xử lý kịp thời hoặc báo cáo lên cấp trên. </w:t>
      </w:r>
    </w:p>
    <w:p w14:paraId="24F564DE"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 xml:space="preserve">- Kiểm tra hàng tuần (cuối tuần): Cuối tuần nhân viên kho cần đảm bảo việc kiểm tra hàng hóa, vật tư, … trong kho đảm bảo đủ về mặt số lượng, cảm quan </w:t>
      </w:r>
      <w:r w:rsidRPr="001442A3">
        <w:rPr>
          <w:rFonts w:ascii="Arial" w:eastAsia="Arial" w:hAnsi="Arial" w:cs="Arial"/>
          <w:sz w:val="26"/>
          <w:szCs w:val="26"/>
        </w:rPr>
        <w:lastRenderedPageBreak/>
        <w:t>(nhãn mác, bao bì). Kết quả kiểm tra, các phát hiện, báo cáo về số lượng, cảm quan hàng hóa và điều kiện bảo quản phải được lập và lưu vào hồ sơ.</w:t>
      </w:r>
    </w:p>
    <w:p w14:paraId="752B5377"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 Kiểm tra hàng tháng (cuối tháng): Cuối tháng kiểm tra tình trạng kho hàng, hàng hóa (ẩm, mốc, nhãn mác, bao bì của từng loại hàng hóa). Kết quả kiểm tra, các phát hiện, báo cáo về số lượng, cảm quan hàng hóa và điều kiện bảo quản phải được lập và lưu vào hồ sơ.</w:t>
      </w:r>
    </w:p>
    <w:p w14:paraId="1A2DECA0"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 xml:space="preserve">- </w:t>
      </w:r>
      <w:r w:rsidRPr="001442A3">
        <w:rPr>
          <w:rFonts w:ascii="Arial" w:eastAsia="Arial" w:hAnsi="Arial" w:cs="Arial"/>
          <w:spacing w:val="-8"/>
          <w:sz w:val="26"/>
          <w:szCs w:val="26"/>
        </w:rPr>
        <w:t>Kiểm tra hàng quý (cuối quý): Ba tháng một lần kiểm tra và đảo hàng theo mục 4.4.2.</w:t>
      </w:r>
      <w:r w:rsidRPr="001442A3">
        <w:rPr>
          <w:rFonts w:ascii="Arial" w:eastAsia="Arial" w:hAnsi="Arial" w:cs="Arial"/>
          <w:sz w:val="26"/>
          <w:szCs w:val="26"/>
        </w:rPr>
        <w:t xml:space="preserve"> Kết hợp kiểm tra tình trạng nhãn mác, bao bì. Kết quả kiểm tra, các phát hiện, báo cáo về số lượng, cảm quan hàng hóa và điều kiện bảo quản phải được lập và lưu vào hồ sơ.</w:t>
      </w:r>
    </w:p>
    <w:p w14:paraId="6EDB7B48"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 Kiểm tra hàng năm (cuối năm): Cuối năm kiểm tra số lượng, nhãn mác, bao bì, hạn sử dụng của từng loại hàng hóa và tình trạng kho hàng.</w:t>
      </w:r>
    </w:p>
    <w:p w14:paraId="75156C18"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 Thường xuyên kiểm tra việc thực hiện phòng chống cháy nổ và lụt bão (đặc biệt chú ý mùa nóng, trước mùa mưa bão và trước, sau mỗi đợt mưa bão).</w:t>
      </w:r>
    </w:p>
    <w:p w14:paraId="51E0C722"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 Kiểm tra chất lượng hàng hóa: Lấy mẫu kiểm tra chất lượng hàng hóa đối với mỗi lô hoá chất trước khi xuất kho.</w:t>
      </w:r>
    </w:p>
    <w:p w14:paraId="37444B47" w14:textId="63F22746"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4.4.</w:t>
      </w:r>
      <w:r w:rsidR="00D009A0" w:rsidRPr="001442A3">
        <w:rPr>
          <w:rFonts w:ascii="Arial" w:eastAsia="Arial" w:hAnsi="Arial" w:cs="Arial"/>
          <w:sz w:val="26"/>
          <w:szCs w:val="26"/>
        </w:rPr>
        <w:t>2</w:t>
      </w:r>
      <w:r w:rsidRPr="001442A3">
        <w:rPr>
          <w:rFonts w:ascii="Arial" w:eastAsia="Arial" w:hAnsi="Arial" w:cs="Arial"/>
          <w:sz w:val="26"/>
          <w:szCs w:val="26"/>
        </w:rPr>
        <w:t xml:space="preserve">.3. Kiểm tra </w:t>
      </w:r>
      <w:r w:rsidR="00293E70" w:rsidRPr="001442A3">
        <w:rPr>
          <w:rFonts w:ascii="Arial" w:eastAsia="Arial" w:hAnsi="Arial" w:cs="Arial"/>
          <w:sz w:val="26"/>
          <w:szCs w:val="26"/>
        </w:rPr>
        <w:t xml:space="preserve">điều kiện bảo quản </w:t>
      </w:r>
      <w:r w:rsidRPr="001442A3">
        <w:rPr>
          <w:rFonts w:ascii="Arial" w:eastAsia="Arial" w:hAnsi="Arial" w:cs="Arial"/>
          <w:sz w:val="26"/>
          <w:szCs w:val="26"/>
        </w:rPr>
        <w:t>đột xuất</w:t>
      </w:r>
    </w:p>
    <w:p w14:paraId="5208BA29"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 xml:space="preserve">Kiểm tra khi có nghi ngờ, có thiên tai hoặc theo chỉ đạo của thủ trưởng đơn vị dự trữ quốc gia hoặc cơ quan quản lý có thẩm quyền.  </w:t>
      </w:r>
    </w:p>
    <w:p w14:paraId="33DA88CB"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Kết quả kiểm tra được ghi vào sổ theo dõi công tác bảo quản (hoặc lập biên bản theo yêu cầu).</w:t>
      </w:r>
    </w:p>
    <w:p w14:paraId="61BE9BAD" w14:textId="77777777" w:rsidR="00F06C05" w:rsidRPr="001442A3" w:rsidRDefault="005656AE" w:rsidP="00D009A0">
      <w:pPr>
        <w:pStyle w:val="Heading2"/>
        <w:ind w:firstLine="0"/>
        <w:jc w:val="both"/>
        <w:rPr>
          <w:rFonts w:ascii="Arial" w:eastAsia="Arial" w:hAnsi="Arial" w:cs="Arial"/>
          <w:sz w:val="26"/>
          <w:szCs w:val="26"/>
        </w:rPr>
      </w:pPr>
      <w:bookmarkStart w:id="17" w:name="_Toc112077132"/>
      <w:r w:rsidRPr="001442A3">
        <w:rPr>
          <w:rFonts w:ascii="Arial" w:eastAsia="Arial" w:hAnsi="Arial" w:cs="Arial"/>
          <w:sz w:val="26"/>
          <w:szCs w:val="26"/>
        </w:rPr>
        <w:t>4.5. Quy trình xuất hàng</w:t>
      </w:r>
      <w:bookmarkEnd w:id="17"/>
    </w:p>
    <w:p w14:paraId="68672412" w14:textId="77777777"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b/>
          <w:sz w:val="26"/>
          <w:szCs w:val="26"/>
        </w:rPr>
        <w:t xml:space="preserve">4.5.1. Thủ tục xuất </w:t>
      </w:r>
      <w:r w:rsidR="00293E70" w:rsidRPr="001442A3">
        <w:rPr>
          <w:rFonts w:ascii="Arial" w:eastAsia="Arial" w:hAnsi="Arial" w:cs="Arial"/>
          <w:b/>
          <w:sz w:val="26"/>
          <w:szCs w:val="26"/>
        </w:rPr>
        <w:t>hàng</w:t>
      </w:r>
    </w:p>
    <w:p w14:paraId="57DFB9C7" w14:textId="77777777"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 Khi có quyết định xuất hàng, thủ kho phải chuẩn bị đủ sổ sách, hồ sơ, chứng từ của lô hàng;</w:t>
      </w:r>
    </w:p>
    <w:p w14:paraId="3CE6EF12" w14:textId="77777777"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 Trước khi xuất hàng phải kiểm tra tên, chủng loại, số lượng, chất lượng, mẫu mã, quy cách hàng hóa, số lô, hạn sử dụng hàng hóa và hồ sơ, tài liệu có liên quan.</w:t>
      </w:r>
    </w:p>
    <w:p w14:paraId="026E4EF9" w14:textId="77777777"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 Xuất hàng theo nguyên tắc: hàng nhập trước xuất trước, hàng nhập sau xuất sau. Trong một lô xuất theo thứ tự từ trên xuống dưới, từ ngoài vào trong, xuất gọn từng lô hàng.</w:t>
      </w:r>
    </w:p>
    <w:p w14:paraId="5CD85A3B" w14:textId="77777777"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 Xuất đúng số lượng, đúng chủng loại.</w:t>
      </w:r>
    </w:p>
    <w:p w14:paraId="730A76FA" w14:textId="77777777"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 Chuẩn bị các phương tiện, thiết bị phục vụ xuất hàng dự trữ quốc gia: các phương tiện, thiết bị để chuyển hàng khi xuất kho. Thiết bị cân, đo lường phải được chuẩn bị đầy đủ và được kiểm định để đảm bảo hoạt động chính xác.</w:t>
      </w:r>
    </w:p>
    <w:p w14:paraId="73835B17" w14:textId="77777777"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 Khi xuất hàng xong phải hoàn chỉnh các thủ tục, chứng từ giao nhận theo đúng quy định</w:t>
      </w:r>
    </w:p>
    <w:p w14:paraId="114A6E61" w14:textId="77777777"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b/>
          <w:sz w:val="26"/>
          <w:szCs w:val="26"/>
        </w:rPr>
        <w:t>4.5.2. Công tác triển khai thực hiện</w:t>
      </w:r>
    </w:p>
    <w:p w14:paraId="6F793DCD" w14:textId="77777777" w:rsidR="00F06C05" w:rsidRPr="001442A3" w:rsidRDefault="005656AE" w:rsidP="00D009A0">
      <w:pPr>
        <w:spacing w:before="120"/>
        <w:jc w:val="both"/>
        <w:rPr>
          <w:rFonts w:ascii="Arial" w:eastAsia="Arial" w:hAnsi="Arial" w:cs="Arial"/>
          <w:sz w:val="26"/>
          <w:szCs w:val="26"/>
        </w:rPr>
      </w:pPr>
      <w:r w:rsidRPr="001442A3">
        <w:rPr>
          <w:rFonts w:ascii="Arial" w:eastAsia="Arial" w:hAnsi="Arial" w:cs="Arial"/>
          <w:sz w:val="26"/>
          <w:szCs w:val="26"/>
        </w:rPr>
        <w:tab/>
        <w:t>Khi có lệnh xuất hàng, đơn vị dự trữ phải tổ chức triển khai thực hiện kịp thời.</w:t>
      </w:r>
    </w:p>
    <w:p w14:paraId="1944D504"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b/>
          <w:sz w:val="26"/>
          <w:szCs w:val="26"/>
        </w:rPr>
        <w:lastRenderedPageBreak/>
        <w:t>4.5.3. Công tác kiểm tra</w:t>
      </w:r>
    </w:p>
    <w:p w14:paraId="00ACB188" w14:textId="77777777" w:rsidR="00F06C05" w:rsidRPr="001442A3" w:rsidRDefault="005656AE" w:rsidP="00D009A0">
      <w:pPr>
        <w:spacing w:before="120"/>
        <w:jc w:val="both"/>
        <w:rPr>
          <w:rFonts w:ascii="Arial" w:eastAsia="Arial" w:hAnsi="Arial" w:cs="Arial"/>
          <w:sz w:val="26"/>
          <w:szCs w:val="26"/>
        </w:rPr>
      </w:pPr>
      <w:r w:rsidRPr="001442A3">
        <w:rPr>
          <w:rFonts w:ascii="Arial" w:eastAsia="Arial" w:hAnsi="Arial" w:cs="Arial"/>
          <w:b/>
          <w:sz w:val="26"/>
          <w:szCs w:val="26"/>
        </w:rPr>
        <w:tab/>
      </w:r>
      <w:r w:rsidRPr="001442A3">
        <w:rPr>
          <w:rFonts w:ascii="Arial" w:eastAsia="Arial" w:hAnsi="Arial" w:cs="Arial"/>
          <w:sz w:val="26"/>
          <w:szCs w:val="26"/>
        </w:rPr>
        <w:t>Kiểm tra danh mục, quy cách, số lượng, chủng loại, chất lượng hàng hóa, phiếu kiểm tra chất lượng, hồ sơ, tài liệu liên quan.</w:t>
      </w:r>
      <w:r w:rsidRPr="001442A3">
        <w:rPr>
          <w:rFonts w:ascii="Arial" w:eastAsia="Arial" w:hAnsi="Arial" w:cs="Arial"/>
          <w:b/>
          <w:sz w:val="26"/>
          <w:szCs w:val="26"/>
        </w:rPr>
        <w:t xml:space="preserve"> </w:t>
      </w:r>
    </w:p>
    <w:p w14:paraId="7C234EEC"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b/>
          <w:sz w:val="26"/>
          <w:szCs w:val="26"/>
        </w:rPr>
        <w:t>4.5.4. Công tác kiểm đếm, bốc xếp</w:t>
      </w:r>
    </w:p>
    <w:p w14:paraId="7197AD7E"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xml:space="preserve">- Hạ thùng hoá chất từ kệ nhẹ nhàng, cẩn thận, tránh đổ vỡ </w:t>
      </w:r>
    </w:p>
    <w:p w14:paraId="62E7A698"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Bốc xếp qua cân, kiểm đếm để kiểm tra khối lượng hàng hóa.</w:t>
      </w:r>
    </w:p>
    <w:p w14:paraId="6BEEFDBE" w14:textId="77777777" w:rsidR="00F06C05" w:rsidRPr="001442A3" w:rsidRDefault="005656AE" w:rsidP="00D009A0">
      <w:pPr>
        <w:spacing w:before="120"/>
        <w:jc w:val="both"/>
        <w:rPr>
          <w:rFonts w:ascii="Arial" w:eastAsia="Arial" w:hAnsi="Arial" w:cs="Arial"/>
          <w:sz w:val="26"/>
          <w:szCs w:val="26"/>
        </w:rPr>
      </w:pPr>
      <w:r w:rsidRPr="001442A3">
        <w:rPr>
          <w:rFonts w:ascii="Arial" w:eastAsia="Arial" w:hAnsi="Arial" w:cs="Arial"/>
          <w:sz w:val="26"/>
          <w:szCs w:val="26"/>
        </w:rPr>
        <w:tab/>
        <w:t>- Vận chuyển hàng ra cửa kho.</w:t>
      </w:r>
    </w:p>
    <w:p w14:paraId="4A894AC6" w14:textId="77777777" w:rsidR="00F06C05" w:rsidRPr="001442A3" w:rsidRDefault="005656AE" w:rsidP="00D009A0">
      <w:pPr>
        <w:spacing w:before="120"/>
        <w:jc w:val="both"/>
        <w:rPr>
          <w:rFonts w:ascii="Arial" w:eastAsia="Arial" w:hAnsi="Arial" w:cs="Arial"/>
          <w:sz w:val="26"/>
          <w:szCs w:val="26"/>
        </w:rPr>
      </w:pPr>
      <w:r w:rsidRPr="001442A3">
        <w:rPr>
          <w:rFonts w:ascii="Arial" w:eastAsia="Arial" w:hAnsi="Arial" w:cs="Arial"/>
          <w:sz w:val="26"/>
          <w:szCs w:val="26"/>
        </w:rPr>
        <w:tab/>
        <w:t>- Bốc hàng lên phương tiện vận chuyển, xếp hàng cẩn thận, ngay ngắn, đúng chỉ dẫn trên bao bì, đúng số lượng thùng/cây và đủ khối lượng theo quy định của từng loại phương tiện.</w:t>
      </w:r>
    </w:p>
    <w:p w14:paraId="10066560"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b/>
          <w:sz w:val="26"/>
          <w:szCs w:val="26"/>
        </w:rPr>
        <w:t xml:space="preserve">4.5.5. Chỉ đạo, kiểm tra, giám sát xuất </w:t>
      </w:r>
      <w:r w:rsidR="00293E70" w:rsidRPr="001442A3">
        <w:rPr>
          <w:rFonts w:ascii="Arial" w:eastAsia="Arial" w:hAnsi="Arial" w:cs="Arial"/>
          <w:b/>
          <w:sz w:val="26"/>
          <w:szCs w:val="26"/>
        </w:rPr>
        <w:t>hàng</w:t>
      </w:r>
    </w:p>
    <w:p w14:paraId="606BC660" w14:textId="77777777" w:rsidR="00F06C05" w:rsidRPr="001442A3" w:rsidRDefault="005656AE" w:rsidP="00D009A0">
      <w:pPr>
        <w:spacing w:before="120"/>
        <w:jc w:val="both"/>
        <w:rPr>
          <w:rFonts w:ascii="Arial" w:eastAsia="Arial" w:hAnsi="Arial" w:cs="Arial"/>
          <w:sz w:val="26"/>
          <w:szCs w:val="26"/>
        </w:rPr>
      </w:pPr>
      <w:r w:rsidRPr="001442A3">
        <w:rPr>
          <w:rFonts w:ascii="Arial" w:eastAsia="Arial" w:hAnsi="Arial" w:cs="Arial"/>
          <w:b/>
          <w:sz w:val="26"/>
          <w:szCs w:val="26"/>
        </w:rPr>
        <w:tab/>
      </w:r>
      <w:r w:rsidRPr="001442A3">
        <w:rPr>
          <w:rFonts w:ascii="Arial" w:eastAsia="Arial" w:hAnsi="Arial" w:cs="Arial"/>
          <w:sz w:val="26"/>
          <w:szCs w:val="26"/>
        </w:rPr>
        <w:t>Thủ trưởng đơn vị bảo quản và cán bộ được giao nhiệm vụ phải chỉ đạo, kiểm tra, giám sát quá trình xuất hàng nhằm đảm bảo việc xuất hàng thực hiện kịp thời, đúng quy định.</w:t>
      </w:r>
    </w:p>
    <w:p w14:paraId="21A63B0D"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b/>
          <w:sz w:val="26"/>
          <w:szCs w:val="26"/>
        </w:rPr>
        <w:t>4.5.6. Vệ sinh kho sau khi xuất hàng</w:t>
      </w:r>
    </w:p>
    <w:p w14:paraId="013423F7" w14:textId="77777777" w:rsidR="00F06C05" w:rsidRPr="001442A3" w:rsidRDefault="005656AE" w:rsidP="00D009A0">
      <w:pPr>
        <w:spacing w:before="120"/>
        <w:jc w:val="both"/>
        <w:rPr>
          <w:rFonts w:ascii="Arial" w:eastAsia="Arial" w:hAnsi="Arial" w:cs="Arial"/>
          <w:sz w:val="26"/>
          <w:szCs w:val="26"/>
        </w:rPr>
      </w:pPr>
      <w:r w:rsidRPr="001442A3">
        <w:rPr>
          <w:rFonts w:ascii="Arial" w:eastAsia="Arial" w:hAnsi="Arial" w:cs="Arial"/>
          <w:b/>
          <w:sz w:val="26"/>
          <w:szCs w:val="26"/>
        </w:rPr>
        <w:tab/>
      </w:r>
      <w:r w:rsidRPr="001442A3">
        <w:rPr>
          <w:rFonts w:ascii="Arial" w:eastAsia="Arial" w:hAnsi="Arial" w:cs="Arial"/>
          <w:sz w:val="26"/>
          <w:szCs w:val="26"/>
        </w:rPr>
        <w:t>Sau khi xuất hết hàng, thu gọn các vật liệu kê lót, dụng cụ và quét dọn vệ sinh kho sạch sẽ nhằm đảm bảo vệ sinh môi trường.</w:t>
      </w:r>
    </w:p>
    <w:p w14:paraId="48545DB9"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b/>
          <w:sz w:val="26"/>
          <w:szCs w:val="26"/>
        </w:rPr>
        <w:t>4.5.7. Thực hiện việc hoàn tất thủ tục hồ sơ với bên nhận hàng (nếu có)</w:t>
      </w:r>
    </w:p>
    <w:p w14:paraId="679C5560" w14:textId="77777777" w:rsidR="00F06C05" w:rsidRPr="001442A3" w:rsidRDefault="005656AE" w:rsidP="005467C4">
      <w:pPr>
        <w:pStyle w:val="Heading1"/>
        <w:rPr>
          <w:rFonts w:ascii="Arial" w:eastAsia="Arial" w:hAnsi="Arial" w:cs="Arial"/>
        </w:rPr>
      </w:pPr>
      <w:bookmarkStart w:id="18" w:name="_Toc112077133"/>
      <w:r w:rsidRPr="001442A3">
        <w:rPr>
          <w:rFonts w:ascii="Arial" w:eastAsia="Arial" w:hAnsi="Arial" w:cs="Arial"/>
        </w:rPr>
        <w:t>5. QUY ĐỊNH VỀ QUẢN LÝ</w:t>
      </w:r>
      <w:bookmarkEnd w:id="18"/>
    </w:p>
    <w:p w14:paraId="73844101" w14:textId="77777777" w:rsidR="00224214" w:rsidRPr="001442A3" w:rsidRDefault="00224214" w:rsidP="00224214">
      <w:pPr>
        <w:rPr>
          <w:rFonts w:eastAsia="Arial"/>
        </w:rPr>
      </w:pPr>
    </w:p>
    <w:p w14:paraId="33BEAA3E" w14:textId="77777777" w:rsidR="00F06C05" w:rsidRPr="001442A3" w:rsidRDefault="005656AE" w:rsidP="00D009A0">
      <w:pPr>
        <w:pStyle w:val="Heading2"/>
        <w:ind w:firstLine="0"/>
        <w:jc w:val="both"/>
        <w:rPr>
          <w:rFonts w:ascii="Arial" w:eastAsia="Arial" w:hAnsi="Arial" w:cs="Arial"/>
          <w:sz w:val="26"/>
          <w:szCs w:val="26"/>
        </w:rPr>
      </w:pPr>
      <w:bookmarkStart w:id="19" w:name="_Toc112077134"/>
      <w:r w:rsidRPr="001442A3">
        <w:rPr>
          <w:rFonts w:ascii="Arial" w:eastAsia="Arial" w:hAnsi="Arial" w:cs="Arial"/>
          <w:sz w:val="26"/>
          <w:szCs w:val="26"/>
        </w:rPr>
        <w:t>5.1. Yêu cầu về nhà kho</w:t>
      </w:r>
      <w:r w:rsidR="00496696" w:rsidRPr="001442A3">
        <w:rPr>
          <w:rFonts w:ascii="Arial" w:eastAsia="Arial" w:hAnsi="Arial" w:cs="Arial"/>
          <w:sz w:val="26"/>
          <w:szCs w:val="26"/>
        </w:rPr>
        <w:t xml:space="preserve"> theo GSP</w:t>
      </w:r>
      <w:bookmarkEnd w:id="19"/>
    </w:p>
    <w:p w14:paraId="3495CF23" w14:textId="5586D466" w:rsidR="000C152F" w:rsidRPr="001442A3" w:rsidRDefault="00BE4035"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 xml:space="preserve">Kho lưu giữ bảo quản </w:t>
      </w:r>
      <w:r w:rsidR="00D009A0" w:rsidRPr="001442A3">
        <w:rPr>
          <w:rFonts w:ascii="Arial" w:eastAsia="Arial" w:hAnsi="Arial" w:cs="Arial"/>
          <w:sz w:val="26"/>
          <w:szCs w:val="26"/>
        </w:rPr>
        <w:t>h</w:t>
      </w:r>
      <w:r w:rsidR="00000DFE" w:rsidRPr="001442A3">
        <w:rPr>
          <w:rFonts w:ascii="Arial" w:eastAsia="Arial" w:hAnsi="Arial" w:cs="Arial"/>
          <w:sz w:val="26"/>
          <w:szCs w:val="26"/>
        </w:rPr>
        <w:t>oá chất khử khuẩn nước dùng trong dự trữ quốc gia</w:t>
      </w:r>
      <w:r w:rsidRPr="001442A3">
        <w:rPr>
          <w:rFonts w:ascii="Arial" w:eastAsia="Arial" w:hAnsi="Arial" w:cs="Arial"/>
          <w:sz w:val="26"/>
          <w:szCs w:val="26"/>
        </w:rPr>
        <w:t xml:space="preserve"> </w:t>
      </w:r>
      <w:r w:rsidR="00CA430B" w:rsidRPr="001442A3">
        <w:rPr>
          <w:rFonts w:ascii="Arial" w:eastAsia="Arial" w:hAnsi="Arial" w:cs="Arial"/>
          <w:sz w:val="26"/>
          <w:szCs w:val="26"/>
        </w:rPr>
        <w:t xml:space="preserve">là </w:t>
      </w:r>
      <w:r w:rsidR="000C152F" w:rsidRPr="001442A3">
        <w:rPr>
          <w:rFonts w:ascii="Arial" w:eastAsia="Arial" w:hAnsi="Arial" w:cs="Arial"/>
          <w:sz w:val="26"/>
          <w:szCs w:val="26"/>
        </w:rPr>
        <w:t>phải đáp ứng yêu cầu về nhà xưởng, trang thiết bị tại Phụ lục III Thông tư số 36/2018/TT-BYT ngày 22/11/2018 quy định về thực hành tốt bảo quản thuốc, nguyên liệu làm thuốc</w:t>
      </w:r>
      <w:r w:rsidR="0079111F" w:rsidRPr="001442A3">
        <w:rPr>
          <w:rFonts w:ascii="Arial" w:eastAsia="Arial" w:hAnsi="Arial" w:cs="Arial"/>
          <w:sz w:val="26"/>
          <w:szCs w:val="26"/>
        </w:rPr>
        <w:t xml:space="preserve"> </w:t>
      </w:r>
    </w:p>
    <w:p w14:paraId="7238378C" w14:textId="77777777" w:rsidR="00000DFE" w:rsidRPr="001442A3" w:rsidRDefault="005656AE" w:rsidP="00D009A0">
      <w:pPr>
        <w:pStyle w:val="Heading2"/>
        <w:ind w:firstLine="0"/>
        <w:jc w:val="both"/>
        <w:rPr>
          <w:rFonts w:ascii="Arial" w:eastAsia="Arial" w:hAnsi="Arial" w:cs="Arial"/>
          <w:sz w:val="26"/>
          <w:szCs w:val="26"/>
        </w:rPr>
      </w:pPr>
      <w:bookmarkStart w:id="20" w:name="_Toc112077135"/>
      <w:r w:rsidRPr="001442A3">
        <w:rPr>
          <w:rFonts w:ascii="Arial" w:eastAsia="Arial" w:hAnsi="Arial" w:cs="Arial"/>
          <w:sz w:val="26"/>
          <w:szCs w:val="26"/>
        </w:rPr>
        <w:t xml:space="preserve">5.2. Quy định về quản lý chất lượng </w:t>
      </w:r>
      <w:r w:rsidR="00000DFE" w:rsidRPr="001442A3">
        <w:rPr>
          <w:rFonts w:ascii="Arial" w:eastAsia="Arial" w:hAnsi="Arial" w:cs="Arial"/>
          <w:sz w:val="26"/>
          <w:szCs w:val="26"/>
        </w:rPr>
        <w:t>Hoá chất khử khuẩn nước dùng trong dự trữ quốc gia</w:t>
      </w:r>
      <w:bookmarkEnd w:id="20"/>
      <w:r w:rsidR="00000DFE" w:rsidRPr="001442A3">
        <w:rPr>
          <w:rFonts w:ascii="Arial" w:eastAsia="Arial" w:hAnsi="Arial" w:cs="Arial"/>
          <w:sz w:val="26"/>
          <w:szCs w:val="26"/>
        </w:rPr>
        <w:t xml:space="preserve"> </w:t>
      </w:r>
    </w:p>
    <w:p w14:paraId="71B7DAC9" w14:textId="77777777" w:rsidR="00F06C05" w:rsidRPr="001442A3" w:rsidRDefault="005656AE" w:rsidP="00D009A0">
      <w:pPr>
        <w:pStyle w:val="Heading2"/>
        <w:ind w:firstLine="709"/>
        <w:jc w:val="both"/>
        <w:rPr>
          <w:rFonts w:ascii="Arial" w:eastAsia="Arial" w:hAnsi="Arial" w:cs="Arial"/>
          <w:b w:val="0"/>
          <w:sz w:val="26"/>
          <w:szCs w:val="26"/>
        </w:rPr>
      </w:pPr>
      <w:bookmarkStart w:id="21" w:name="_Toc112077136"/>
      <w:r w:rsidRPr="001442A3">
        <w:rPr>
          <w:rFonts w:ascii="Arial" w:eastAsia="Arial" w:hAnsi="Arial" w:cs="Arial"/>
          <w:b w:val="0"/>
          <w:sz w:val="26"/>
          <w:szCs w:val="26"/>
        </w:rPr>
        <w:t>- Hoá chất khử khuẩn nước nhập kho dự trữ quốc gia phải đảm bảo các chỉ tiêu chất lượng theo quy định tại Mục 2 của Quy chuẩn này;</w:t>
      </w:r>
      <w:bookmarkEnd w:id="21"/>
    </w:p>
    <w:p w14:paraId="355144A3" w14:textId="00C25AA0"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 xml:space="preserve">- Trước khi nhập kho, đơn vị dự trữ quốc gia phối hợp với tổ chức đã thực hiện việc công bố đủ điều kiện kiểm nghiệm đối với hoạt chất trong chế phẩm lấy mẫu kiểm tra các chỉ tiêu chất lượng </w:t>
      </w:r>
      <w:r w:rsidR="00D009A0" w:rsidRPr="001442A3">
        <w:rPr>
          <w:rFonts w:ascii="Arial" w:eastAsia="Arial" w:hAnsi="Arial" w:cs="Arial"/>
          <w:sz w:val="26"/>
          <w:szCs w:val="26"/>
        </w:rPr>
        <w:t>h</w:t>
      </w:r>
      <w:r w:rsidR="00000DFE" w:rsidRPr="001442A3">
        <w:rPr>
          <w:rFonts w:ascii="Arial" w:eastAsia="Arial" w:hAnsi="Arial" w:cs="Arial"/>
          <w:sz w:val="26"/>
          <w:szCs w:val="26"/>
        </w:rPr>
        <w:t>oá chất khử khuẩn nước</w:t>
      </w:r>
      <w:r w:rsidRPr="001442A3">
        <w:rPr>
          <w:rFonts w:ascii="Arial" w:eastAsia="Arial" w:hAnsi="Arial" w:cs="Arial"/>
          <w:sz w:val="26"/>
          <w:szCs w:val="26"/>
        </w:rPr>
        <w:t xml:space="preserve"> theo quy định;</w:t>
      </w:r>
    </w:p>
    <w:p w14:paraId="09C2DF2F" w14:textId="77777777"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Khi nhập kho, phải có Phiếu kiểm tra chất lượng của tổ chức thử nghiệm trên cho từng lô hàng, chứng nhận lô hàng đạt chất lượng theo tiêu chuẩn kỹ thuật của từng loại hoá chất.</w:t>
      </w:r>
    </w:p>
    <w:p w14:paraId="13F8C9DF" w14:textId="77777777" w:rsidR="00F06C05" w:rsidRPr="001442A3" w:rsidRDefault="005656AE" w:rsidP="00D009A0">
      <w:pPr>
        <w:pStyle w:val="Heading2"/>
        <w:ind w:firstLine="0"/>
        <w:jc w:val="both"/>
        <w:rPr>
          <w:rFonts w:ascii="Arial" w:eastAsia="Arial" w:hAnsi="Arial" w:cs="Arial"/>
          <w:sz w:val="26"/>
          <w:szCs w:val="26"/>
        </w:rPr>
      </w:pPr>
      <w:bookmarkStart w:id="22" w:name="_Toc112077137"/>
      <w:r w:rsidRPr="001442A3">
        <w:rPr>
          <w:rFonts w:ascii="Arial" w:eastAsia="Arial" w:hAnsi="Arial" w:cs="Arial"/>
          <w:sz w:val="26"/>
          <w:szCs w:val="26"/>
        </w:rPr>
        <w:t>5.3. Quy định về ghi chép sổ sách theo dõi hàng hóa</w:t>
      </w:r>
      <w:bookmarkEnd w:id="22"/>
    </w:p>
    <w:p w14:paraId="4A65218A"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b/>
          <w:sz w:val="26"/>
          <w:szCs w:val="26"/>
        </w:rPr>
        <w:t xml:space="preserve">5.3.1. Thẻ lô hàng </w:t>
      </w:r>
    </w:p>
    <w:p w14:paraId="24C48772" w14:textId="77777777" w:rsidR="00F06C05" w:rsidRPr="001442A3" w:rsidRDefault="005656AE" w:rsidP="00D009A0">
      <w:pPr>
        <w:spacing w:before="120"/>
        <w:jc w:val="both"/>
        <w:rPr>
          <w:rFonts w:ascii="Arial" w:eastAsia="Arial" w:hAnsi="Arial" w:cs="Arial"/>
          <w:sz w:val="26"/>
          <w:szCs w:val="26"/>
        </w:rPr>
      </w:pPr>
      <w:r w:rsidRPr="001442A3">
        <w:rPr>
          <w:rFonts w:ascii="Arial" w:eastAsia="Arial" w:hAnsi="Arial" w:cs="Arial"/>
          <w:b/>
          <w:sz w:val="26"/>
          <w:szCs w:val="26"/>
        </w:rPr>
        <w:tab/>
      </w:r>
      <w:r w:rsidRPr="001442A3">
        <w:rPr>
          <w:rFonts w:ascii="Arial" w:eastAsia="Arial" w:hAnsi="Arial" w:cs="Arial"/>
          <w:sz w:val="26"/>
          <w:szCs w:val="26"/>
        </w:rPr>
        <w:t>Mỗi lô hàng đều được lập thẻ lô hàng và tối thiểu phải có các nội dung sau:</w:t>
      </w:r>
    </w:p>
    <w:p w14:paraId="228CF1DD"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Địa điểm bảo quản: Tên kho, ngăn kho, loại kho bảo quản;</w:t>
      </w:r>
    </w:p>
    <w:p w14:paraId="14276FC6"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lastRenderedPageBreak/>
        <w:t>- Chủng loại hoá chất, quy cách đóng gói, số lô, hạn sử dụng;</w:t>
      </w:r>
    </w:p>
    <w:p w14:paraId="47F7B328"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Khối lượng (số lượng) hoá chất bảo quản.</w:t>
      </w:r>
    </w:p>
    <w:p w14:paraId="04A0D02A"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xml:space="preserve">- Thời gian nhập: </w:t>
      </w:r>
      <w:r w:rsidRPr="001442A3">
        <w:rPr>
          <w:rFonts w:ascii="Arial" w:eastAsia="Arial" w:hAnsi="Arial" w:cs="Arial"/>
          <w:sz w:val="26"/>
          <w:szCs w:val="26"/>
        </w:rPr>
        <w:tab/>
        <w:t>+ Bắt đầu nhập:</w:t>
      </w:r>
    </w:p>
    <w:p w14:paraId="285E8B70"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ab/>
      </w:r>
      <w:r w:rsidRPr="001442A3">
        <w:rPr>
          <w:rFonts w:ascii="Arial" w:eastAsia="Arial" w:hAnsi="Arial" w:cs="Arial"/>
          <w:sz w:val="26"/>
          <w:szCs w:val="26"/>
        </w:rPr>
        <w:tab/>
      </w:r>
      <w:r w:rsidRPr="001442A3">
        <w:rPr>
          <w:rFonts w:ascii="Arial" w:eastAsia="Arial" w:hAnsi="Arial" w:cs="Arial"/>
          <w:sz w:val="26"/>
          <w:szCs w:val="26"/>
        </w:rPr>
        <w:tab/>
        <w:t>+ Ngày kết thúc nhập:</w:t>
      </w:r>
    </w:p>
    <w:p w14:paraId="4E1819A9"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xml:space="preserve">- Phương thức bảo quản: </w:t>
      </w:r>
    </w:p>
    <w:p w14:paraId="0D9D374C"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sz w:val="26"/>
          <w:szCs w:val="26"/>
        </w:rPr>
        <w:t>- Tên thủ kho bảo quản:</w:t>
      </w:r>
    </w:p>
    <w:p w14:paraId="635F1C59" w14:textId="77777777" w:rsidR="00F06C05" w:rsidRPr="001442A3" w:rsidRDefault="005656AE" w:rsidP="00D009A0">
      <w:pPr>
        <w:spacing w:before="120"/>
        <w:ind w:firstLine="720"/>
        <w:jc w:val="both"/>
        <w:rPr>
          <w:rFonts w:ascii="Arial" w:eastAsia="Arial" w:hAnsi="Arial" w:cs="Arial"/>
          <w:sz w:val="26"/>
          <w:szCs w:val="26"/>
        </w:rPr>
      </w:pPr>
      <w:r w:rsidRPr="001442A3">
        <w:rPr>
          <w:rFonts w:ascii="Arial" w:eastAsia="Arial" w:hAnsi="Arial" w:cs="Arial"/>
          <w:b/>
          <w:sz w:val="26"/>
          <w:szCs w:val="26"/>
        </w:rPr>
        <w:t xml:space="preserve">5.3.2. Sổ theo dõi công tác bảo quản </w:t>
      </w:r>
    </w:p>
    <w:p w14:paraId="52CF75F2" w14:textId="77777777" w:rsidR="00F06C05" w:rsidRPr="001442A3" w:rsidRDefault="005656AE" w:rsidP="00D009A0">
      <w:pPr>
        <w:spacing w:before="120"/>
        <w:jc w:val="both"/>
        <w:rPr>
          <w:rFonts w:ascii="Arial" w:eastAsia="Arial" w:hAnsi="Arial" w:cs="Arial"/>
          <w:sz w:val="26"/>
          <w:szCs w:val="26"/>
        </w:rPr>
      </w:pPr>
      <w:r w:rsidRPr="001442A3">
        <w:rPr>
          <w:rFonts w:ascii="Arial" w:eastAsia="Arial" w:hAnsi="Arial" w:cs="Arial"/>
          <w:sz w:val="26"/>
          <w:szCs w:val="26"/>
        </w:rPr>
        <w:tab/>
        <w:t>- Sổ bảo quản dùng để ghi rõ từng nội dung công việc, kết quả theo quy trình bảo quản; số lượng, chất lượng hàng trong kho, các diễn biến chất lượng trong quá trình bảo quản; tình hình quản lý kho, tài sản, dụng cụ.</w:t>
      </w:r>
    </w:p>
    <w:p w14:paraId="7BECA92A" w14:textId="77777777" w:rsidR="00F06C05" w:rsidRPr="001442A3" w:rsidRDefault="005656AE" w:rsidP="00D009A0">
      <w:pPr>
        <w:spacing w:before="120"/>
        <w:jc w:val="both"/>
        <w:rPr>
          <w:rFonts w:ascii="Arial" w:eastAsia="Arial" w:hAnsi="Arial" w:cs="Arial"/>
          <w:sz w:val="26"/>
          <w:szCs w:val="26"/>
        </w:rPr>
      </w:pPr>
      <w:r w:rsidRPr="001442A3">
        <w:rPr>
          <w:rFonts w:ascii="Arial" w:eastAsia="Arial" w:hAnsi="Arial" w:cs="Arial"/>
          <w:sz w:val="26"/>
          <w:szCs w:val="26"/>
        </w:rPr>
        <w:tab/>
        <w:t>- Sau mỗi đợt kiểm tra, người kiểm tra phải ghi rõ nhận xét, đánh giá, nêu rõ thời gian hoàn thành các yêu cầu công việc, đề nghị biện pháp xử lý (nếu có); ghi rõ chức danh, họ và tên, chữ ký của người kiểm tra.</w:t>
      </w:r>
    </w:p>
    <w:p w14:paraId="4122B1CF" w14:textId="77777777" w:rsidR="00F06C05" w:rsidRPr="001442A3" w:rsidRDefault="005656AE" w:rsidP="00D009A0">
      <w:pPr>
        <w:pStyle w:val="Heading2"/>
        <w:ind w:firstLine="0"/>
        <w:jc w:val="both"/>
        <w:rPr>
          <w:rFonts w:ascii="Arial" w:eastAsia="Arial" w:hAnsi="Arial" w:cs="Arial"/>
          <w:sz w:val="26"/>
          <w:szCs w:val="26"/>
        </w:rPr>
      </w:pPr>
      <w:bookmarkStart w:id="23" w:name="_Toc112077138"/>
      <w:r w:rsidRPr="001442A3">
        <w:rPr>
          <w:rFonts w:ascii="Arial" w:eastAsia="Arial" w:hAnsi="Arial" w:cs="Arial"/>
          <w:sz w:val="26"/>
          <w:szCs w:val="26"/>
        </w:rPr>
        <w:t>5.4. Quy định về nhập, xuất, luân phiên đổi hàng</w:t>
      </w:r>
      <w:bookmarkEnd w:id="23"/>
    </w:p>
    <w:p w14:paraId="6B0C2E49" w14:textId="77777777"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 xml:space="preserve">- Việc nhập, xuất luân phiên đổi hàng được thực hiện theo chỉ tiêu kế hoạch được Bộ Y tế giao. </w:t>
      </w:r>
    </w:p>
    <w:p w14:paraId="4D58896D" w14:textId="77777777"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Trường hợp chủ động xuất luân chuyển để đảm bảo chất lượng hàng dự trữ quốc gia, phải đảm bảo nhập trước hàng mới cùng số lượng, chủng loại với hàng xuất ra;</w:t>
      </w:r>
    </w:p>
    <w:p w14:paraId="589CEB72" w14:textId="2160C8F4"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 xml:space="preserve">Trường hợp luân chuyển khó khăn, đơn vị trực tiếp bảo quản </w:t>
      </w:r>
      <w:r w:rsidR="00D009A0" w:rsidRPr="001442A3">
        <w:rPr>
          <w:rFonts w:ascii="Arial" w:eastAsia="Arial" w:hAnsi="Arial" w:cs="Arial"/>
          <w:sz w:val="26"/>
          <w:szCs w:val="26"/>
        </w:rPr>
        <w:t>h</w:t>
      </w:r>
      <w:r w:rsidR="00000DFE" w:rsidRPr="001442A3">
        <w:rPr>
          <w:rFonts w:ascii="Arial" w:eastAsia="Arial" w:hAnsi="Arial" w:cs="Arial"/>
          <w:sz w:val="26"/>
          <w:szCs w:val="26"/>
        </w:rPr>
        <w:t xml:space="preserve">oá chất khử khuẩn nước </w:t>
      </w:r>
      <w:r w:rsidRPr="001442A3">
        <w:rPr>
          <w:rFonts w:ascii="Arial" w:eastAsia="Arial" w:hAnsi="Arial" w:cs="Arial"/>
          <w:sz w:val="26"/>
          <w:szCs w:val="26"/>
        </w:rPr>
        <w:t>phải kịp thời báo cáo Bộ Y tế và Vụ Kế hoạch – Tài chính trước khi hoá chất hết hạn ít nhất là 6 tháng.</w:t>
      </w:r>
    </w:p>
    <w:p w14:paraId="17014DE2" w14:textId="77777777"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 Khi nhập kho, xuất kho, các đơn vị dự trữ quốc gia và tổ chức có liên quan thực hiện cân nhận, kiểm đếm để xác định chính xác số lượng hàng hóa nhập kho, xuất kho theo đơn vị đo lường đủ quy định.</w:t>
      </w:r>
    </w:p>
    <w:p w14:paraId="281585EF" w14:textId="77777777" w:rsidR="00F06C05" w:rsidRPr="001442A3" w:rsidRDefault="005656AE" w:rsidP="00D009A0">
      <w:pPr>
        <w:pStyle w:val="Heading2"/>
        <w:ind w:firstLine="0"/>
        <w:jc w:val="both"/>
        <w:rPr>
          <w:rFonts w:ascii="Arial" w:eastAsia="Arial" w:hAnsi="Arial" w:cs="Arial"/>
          <w:sz w:val="26"/>
          <w:szCs w:val="26"/>
        </w:rPr>
      </w:pPr>
      <w:bookmarkStart w:id="24" w:name="_Toc112077139"/>
      <w:r w:rsidRPr="001442A3">
        <w:rPr>
          <w:rFonts w:ascii="Arial" w:eastAsia="Arial" w:hAnsi="Arial" w:cs="Arial"/>
          <w:sz w:val="26"/>
          <w:szCs w:val="26"/>
        </w:rPr>
        <w:t>5.5. Quy định về thời gian lưu kho</w:t>
      </w:r>
      <w:bookmarkEnd w:id="24"/>
    </w:p>
    <w:p w14:paraId="5CBFE974" w14:textId="77777777" w:rsidR="00F06C05" w:rsidRPr="001442A3" w:rsidRDefault="007C336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T</w:t>
      </w:r>
      <w:r w:rsidR="005656AE" w:rsidRPr="001442A3">
        <w:rPr>
          <w:rFonts w:ascii="Arial" w:eastAsia="Arial" w:hAnsi="Arial" w:cs="Arial"/>
          <w:sz w:val="26"/>
          <w:szCs w:val="26"/>
        </w:rPr>
        <w:t xml:space="preserve">hời gian lưu kho đến </w:t>
      </w:r>
      <w:r w:rsidR="00F40D86" w:rsidRPr="001442A3">
        <w:rPr>
          <w:rFonts w:ascii="Arial" w:eastAsia="Arial" w:hAnsi="Arial" w:cs="Arial"/>
          <w:sz w:val="26"/>
          <w:szCs w:val="26"/>
        </w:rPr>
        <w:t>03</w:t>
      </w:r>
      <w:r w:rsidR="0079111F" w:rsidRPr="001442A3">
        <w:rPr>
          <w:rFonts w:ascii="Arial" w:eastAsia="Arial" w:hAnsi="Arial" w:cs="Arial"/>
          <w:sz w:val="26"/>
          <w:szCs w:val="26"/>
        </w:rPr>
        <w:t xml:space="preserve"> tháng trước khi hóa chất hết hạn sử dụng</w:t>
      </w:r>
      <w:r w:rsidR="005656AE" w:rsidRPr="001442A3">
        <w:rPr>
          <w:rFonts w:ascii="Arial" w:eastAsia="Arial" w:hAnsi="Arial" w:cs="Arial"/>
          <w:sz w:val="26"/>
          <w:szCs w:val="26"/>
        </w:rPr>
        <w:t>.</w:t>
      </w:r>
    </w:p>
    <w:p w14:paraId="496BF9DB" w14:textId="77777777" w:rsidR="007C336E" w:rsidRPr="001442A3" w:rsidRDefault="007C336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Đáp ứng quy định về luân chuyển hàng theo quy định luân chuyển hàng dự trữ quốc gia</w:t>
      </w:r>
    </w:p>
    <w:p w14:paraId="4E5D23EB" w14:textId="77777777" w:rsidR="00F06C05" w:rsidRPr="001442A3" w:rsidRDefault="005656AE" w:rsidP="00D009A0">
      <w:pPr>
        <w:pStyle w:val="Heading2"/>
        <w:ind w:firstLine="0"/>
        <w:jc w:val="both"/>
        <w:rPr>
          <w:rFonts w:ascii="Arial" w:eastAsia="Arial" w:hAnsi="Arial" w:cs="Arial"/>
          <w:b w:val="0"/>
          <w:sz w:val="26"/>
          <w:szCs w:val="26"/>
        </w:rPr>
      </w:pPr>
      <w:bookmarkStart w:id="25" w:name="_Toc112077140"/>
      <w:r w:rsidRPr="001442A3">
        <w:rPr>
          <w:rFonts w:ascii="Arial" w:eastAsia="Arial" w:hAnsi="Arial" w:cs="Arial"/>
          <w:sz w:val="26"/>
          <w:szCs w:val="26"/>
        </w:rPr>
        <w:t>5.6. Quy định về công tác theo dõi, thống kê, báo cáo</w:t>
      </w:r>
      <w:bookmarkEnd w:id="25"/>
    </w:p>
    <w:p w14:paraId="6637D4A5" w14:textId="2D85E322"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 xml:space="preserve">- Khi có phát sinh các nghiệp vụ kinh tế liên quan đến công tác nhập, bảo quản, xuất hàng dự trữ quốc gia </w:t>
      </w:r>
      <w:r w:rsidR="00D009A0" w:rsidRPr="001442A3">
        <w:rPr>
          <w:rFonts w:ascii="Arial" w:eastAsia="Arial" w:hAnsi="Arial" w:cs="Arial"/>
          <w:sz w:val="26"/>
          <w:szCs w:val="26"/>
        </w:rPr>
        <w:t>h</w:t>
      </w:r>
      <w:r w:rsidRPr="001442A3">
        <w:rPr>
          <w:rFonts w:ascii="Arial" w:eastAsia="Arial" w:hAnsi="Arial" w:cs="Arial"/>
          <w:sz w:val="26"/>
          <w:szCs w:val="26"/>
        </w:rPr>
        <w:t>oá chất khử khuẩn nướ</w:t>
      </w:r>
      <w:r w:rsidR="00C06FA0" w:rsidRPr="001442A3">
        <w:rPr>
          <w:rFonts w:ascii="Arial" w:eastAsia="Arial" w:hAnsi="Arial" w:cs="Arial"/>
          <w:sz w:val="26"/>
          <w:szCs w:val="26"/>
        </w:rPr>
        <w:t xml:space="preserve">c </w:t>
      </w:r>
      <w:r w:rsidRPr="001442A3">
        <w:rPr>
          <w:rFonts w:ascii="Arial" w:eastAsia="Arial" w:hAnsi="Arial" w:cs="Arial"/>
          <w:sz w:val="26"/>
          <w:szCs w:val="26"/>
        </w:rPr>
        <w:t>phải thực hiện việc hạch toán đầy đủ, cụ thể, chi tiết.</w:t>
      </w:r>
    </w:p>
    <w:p w14:paraId="06E5BBD3" w14:textId="2F30C1C9"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 Thực hiện đúng chế độ báo cáo định kỳ, đột xuất theo</w:t>
      </w:r>
      <w:r w:rsidR="00D236CB" w:rsidRPr="001442A3">
        <w:rPr>
          <w:rFonts w:ascii="Arial" w:eastAsia="Arial" w:hAnsi="Arial" w:cs="Arial"/>
          <w:sz w:val="26"/>
          <w:szCs w:val="26"/>
        </w:rPr>
        <w:t xml:space="preserve"> quy định tại Thông tư số 130/2014/TT-BTC ngày 09/9/2014 quy định về quản lý chất lượng hàng dự trữ quốc gia</w:t>
      </w:r>
      <w:r w:rsidRPr="001442A3">
        <w:rPr>
          <w:rFonts w:ascii="Arial" w:eastAsia="Arial" w:hAnsi="Arial" w:cs="Arial"/>
          <w:sz w:val="26"/>
          <w:szCs w:val="26"/>
        </w:rPr>
        <w:t>.</w:t>
      </w:r>
    </w:p>
    <w:p w14:paraId="36634720" w14:textId="77777777" w:rsidR="00F06C05" w:rsidRPr="001442A3" w:rsidRDefault="005656AE" w:rsidP="00D009A0">
      <w:pPr>
        <w:pStyle w:val="Heading2"/>
        <w:ind w:firstLine="0"/>
        <w:jc w:val="both"/>
        <w:rPr>
          <w:rFonts w:ascii="Arial" w:eastAsia="Arial" w:hAnsi="Arial" w:cs="Arial"/>
          <w:sz w:val="26"/>
          <w:szCs w:val="26"/>
        </w:rPr>
      </w:pPr>
      <w:bookmarkStart w:id="26" w:name="_Toc112077141"/>
      <w:r w:rsidRPr="001442A3">
        <w:rPr>
          <w:rFonts w:ascii="Arial" w:eastAsia="Arial" w:hAnsi="Arial" w:cs="Arial"/>
          <w:sz w:val="26"/>
          <w:szCs w:val="26"/>
        </w:rPr>
        <w:t>5.7.  Phòng chống cháy nổ</w:t>
      </w:r>
      <w:bookmarkEnd w:id="26"/>
    </w:p>
    <w:p w14:paraId="19AC5651" w14:textId="77777777" w:rsidR="00F06C05" w:rsidRPr="001442A3" w:rsidRDefault="005656AE" w:rsidP="00D009A0">
      <w:pPr>
        <w:spacing w:before="120"/>
        <w:ind w:firstLine="709"/>
        <w:jc w:val="both"/>
        <w:rPr>
          <w:rFonts w:ascii="Arial" w:eastAsia="Arial" w:hAnsi="Arial" w:cs="Arial"/>
          <w:sz w:val="26"/>
          <w:szCs w:val="26"/>
        </w:rPr>
      </w:pPr>
      <w:r w:rsidRPr="001442A3">
        <w:rPr>
          <w:rFonts w:ascii="Arial" w:eastAsia="Arial" w:hAnsi="Arial" w:cs="Arial"/>
          <w:sz w:val="26"/>
          <w:szCs w:val="26"/>
        </w:rPr>
        <w:t>Thủ trưởng đơn vị Dự trữ quốc gia có trách nhiệm tổ chức thực hiện công tác phòng chống cháy nổ theo quy định của pháp luật, bảo đảm hàng hóa và kho Dự trữ quốc gia an toàn.</w:t>
      </w:r>
    </w:p>
    <w:p w14:paraId="0378240B" w14:textId="77777777" w:rsidR="00F06C05" w:rsidRPr="001442A3" w:rsidRDefault="005656AE" w:rsidP="00D009A0">
      <w:pPr>
        <w:pStyle w:val="Heading2"/>
        <w:ind w:firstLine="0"/>
        <w:jc w:val="both"/>
        <w:rPr>
          <w:rFonts w:ascii="Arial" w:eastAsia="Arial" w:hAnsi="Arial" w:cs="Arial"/>
          <w:sz w:val="26"/>
          <w:szCs w:val="26"/>
        </w:rPr>
      </w:pPr>
      <w:bookmarkStart w:id="27" w:name="_Toc112077142"/>
      <w:r w:rsidRPr="001442A3">
        <w:rPr>
          <w:rFonts w:ascii="Arial" w:eastAsia="Arial" w:hAnsi="Arial" w:cs="Arial"/>
          <w:sz w:val="26"/>
          <w:szCs w:val="26"/>
        </w:rPr>
        <w:lastRenderedPageBreak/>
        <w:t>5.8. An toàn lao động</w:t>
      </w:r>
      <w:bookmarkEnd w:id="27"/>
    </w:p>
    <w:p w14:paraId="330B5978"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 xml:space="preserve">- </w:t>
      </w:r>
      <w:r w:rsidR="006211E7" w:rsidRPr="001442A3">
        <w:rPr>
          <w:rFonts w:ascii="Arial" w:eastAsia="Arial" w:hAnsi="Arial" w:cs="Arial"/>
          <w:sz w:val="26"/>
          <w:szCs w:val="26"/>
        </w:rPr>
        <w:t>Thủ kho bảo quản và những người thực hiện bốc xếp hàng hóa được trang bị đầy đủ trang thiết bị bảo hộ lao động quy định tại Điểm 4.2.3</w:t>
      </w:r>
      <w:r w:rsidRPr="001442A3">
        <w:rPr>
          <w:rFonts w:ascii="Arial" w:eastAsia="Arial" w:hAnsi="Arial" w:cs="Arial"/>
          <w:sz w:val="26"/>
          <w:szCs w:val="26"/>
        </w:rPr>
        <w:t>.</w:t>
      </w:r>
    </w:p>
    <w:p w14:paraId="55740F28" w14:textId="095326FE"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 xml:space="preserve">-  Chấp hành đầy đủ các biện pháp an toàn lao động trong quá trình nhập, xuất và bảo quản </w:t>
      </w:r>
      <w:r w:rsidR="00D009A0" w:rsidRPr="001442A3">
        <w:rPr>
          <w:rFonts w:ascii="Arial" w:eastAsia="Arial" w:hAnsi="Arial" w:cs="Arial"/>
          <w:sz w:val="26"/>
          <w:szCs w:val="26"/>
        </w:rPr>
        <w:t>h</w:t>
      </w:r>
      <w:r w:rsidRPr="001442A3">
        <w:rPr>
          <w:rFonts w:ascii="Arial" w:eastAsia="Arial" w:hAnsi="Arial" w:cs="Arial"/>
          <w:sz w:val="26"/>
          <w:szCs w:val="26"/>
        </w:rPr>
        <w:t>oá chất khử khuẩn nước.</w:t>
      </w:r>
    </w:p>
    <w:p w14:paraId="60766512" w14:textId="77777777" w:rsidR="00F06C05" w:rsidRPr="001442A3" w:rsidRDefault="005656AE" w:rsidP="00D009A0">
      <w:pPr>
        <w:pStyle w:val="Heading2"/>
        <w:ind w:firstLine="0"/>
        <w:jc w:val="both"/>
        <w:rPr>
          <w:rFonts w:ascii="Arial" w:eastAsia="Arial" w:hAnsi="Arial" w:cs="Arial"/>
          <w:sz w:val="26"/>
          <w:szCs w:val="26"/>
        </w:rPr>
      </w:pPr>
      <w:bookmarkStart w:id="28" w:name="_Toc112077143"/>
      <w:r w:rsidRPr="001442A3">
        <w:rPr>
          <w:rFonts w:ascii="Arial" w:eastAsia="Arial" w:hAnsi="Arial" w:cs="Arial"/>
          <w:sz w:val="26"/>
          <w:szCs w:val="26"/>
        </w:rPr>
        <w:t>5.9. Một số quy định khác</w:t>
      </w:r>
      <w:bookmarkEnd w:id="28"/>
    </w:p>
    <w:p w14:paraId="391040D3" w14:textId="77777777" w:rsidR="00F06C05" w:rsidRPr="001442A3" w:rsidRDefault="005656AE" w:rsidP="00D009A0">
      <w:pPr>
        <w:spacing w:before="120"/>
        <w:ind w:firstLine="567"/>
        <w:jc w:val="both"/>
        <w:rPr>
          <w:rFonts w:ascii="Arial" w:eastAsia="Arial" w:hAnsi="Arial" w:cs="Arial"/>
          <w:sz w:val="26"/>
          <w:szCs w:val="26"/>
        </w:rPr>
      </w:pPr>
      <w:r w:rsidRPr="001442A3">
        <w:rPr>
          <w:rFonts w:ascii="Arial" w:eastAsia="Arial" w:hAnsi="Arial" w:cs="Arial"/>
          <w:sz w:val="26"/>
          <w:szCs w:val="26"/>
        </w:rPr>
        <w:t>- Hoá chất khử khuẩn nước</w:t>
      </w:r>
      <w:r w:rsidR="00253BE8" w:rsidRPr="001442A3">
        <w:rPr>
          <w:rFonts w:ascii="Arial" w:eastAsia="Arial" w:hAnsi="Arial" w:cs="Arial"/>
          <w:sz w:val="26"/>
          <w:szCs w:val="26"/>
        </w:rPr>
        <w:t xml:space="preserve"> dùng trong dự trữ quốc gia</w:t>
      </w:r>
      <w:r w:rsidRPr="001442A3">
        <w:rPr>
          <w:rFonts w:ascii="Arial" w:eastAsia="Arial" w:hAnsi="Arial" w:cs="Arial"/>
          <w:sz w:val="26"/>
          <w:szCs w:val="26"/>
        </w:rPr>
        <w:t xml:space="preserve"> khi nhập kho dự trữ </w:t>
      </w:r>
      <w:r w:rsidR="00001984" w:rsidRPr="001442A3">
        <w:rPr>
          <w:rFonts w:ascii="Arial" w:eastAsia="Arial" w:hAnsi="Arial" w:cs="Arial"/>
          <w:sz w:val="26"/>
          <w:szCs w:val="26"/>
        </w:rPr>
        <w:t xml:space="preserve">phải </w:t>
      </w:r>
      <w:r w:rsidRPr="001442A3">
        <w:rPr>
          <w:rFonts w:ascii="Arial" w:eastAsia="Arial" w:hAnsi="Arial" w:cs="Arial"/>
          <w:sz w:val="26"/>
          <w:szCs w:val="26"/>
        </w:rPr>
        <w:t>được mua bảo hiểm theo quy định của pháp luật.</w:t>
      </w:r>
    </w:p>
    <w:p w14:paraId="3F93BDF6" w14:textId="77777777" w:rsidR="00224214" w:rsidRPr="001442A3" w:rsidRDefault="00224214">
      <w:pPr>
        <w:spacing w:before="120"/>
        <w:ind w:firstLine="567"/>
        <w:jc w:val="both"/>
        <w:rPr>
          <w:rFonts w:ascii="Arial" w:eastAsia="Arial" w:hAnsi="Arial" w:cs="Arial"/>
          <w:sz w:val="26"/>
          <w:szCs w:val="26"/>
        </w:rPr>
      </w:pPr>
    </w:p>
    <w:p w14:paraId="21EB6202" w14:textId="77777777" w:rsidR="00F06C05" w:rsidRPr="001442A3" w:rsidRDefault="005656AE" w:rsidP="005467C4">
      <w:pPr>
        <w:pStyle w:val="Heading1"/>
        <w:rPr>
          <w:rFonts w:ascii="Arial" w:eastAsia="Arial" w:hAnsi="Arial" w:cs="Arial"/>
        </w:rPr>
      </w:pPr>
      <w:bookmarkStart w:id="29" w:name="_Toc112077144"/>
      <w:r w:rsidRPr="001442A3">
        <w:rPr>
          <w:rFonts w:ascii="Arial" w:eastAsia="Arial" w:hAnsi="Arial" w:cs="Arial"/>
        </w:rPr>
        <w:t>6. TRÁCH NHIỆM CỦA TỔ CHỨC, CÁ NHÂN</w:t>
      </w:r>
      <w:bookmarkEnd w:id="29"/>
    </w:p>
    <w:p w14:paraId="5E1B9FD2" w14:textId="77777777" w:rsidR="00224214" w:rsidRPr="001442A3" w:rsidRDefault="00224214" w:rsidP="00224214">
      <w:pPr>
        <w:rPr>
          <w:rFonts w:eastAsia="Arial"/>
        </w:rPr>
      </w:pPr>
    </w:p>
    <w:p w14:paraId="64CF24DC" w14:textId="3C161D41" w:rsidR="00F06C05" w:rsidRPr="001442A3" w:rsidRDefault="005656AE">
      <w:pPr>
        <w:tabs>
          <w:tab w:val="left" w:pos="2670"/>
          <w:tab w:val="left" w:pos="3510"/>
          <w:tab w:val="center" w:pos="5046"/>
        </w:tabs>
        <w:spacing w:before="120"/>
        <w:jc w:val="both"/>
        <w:rPr>
          <w:rFonts w:ascii="Arial" w:eastAsia="Arial" w:hAnsi="Arial" w:cs="Arial"/>
          <w:sz w:val="26"/>
          <w:szCs w:val="26"/>
        </w:rPr>
      </w:pPr>
      <w:r w:rsidRPr="001442A3">
        <w:rPr>
          <w:rFonts w:ascii="Arial" w:eastAsia="Arial" w:hAnsi="Arial" w:cs="Arial"/>
          <w:b/>
          <w:sz w:val="26"/>
          <w:szCs w:val="26"/>
        </w:rPr>
        <w:t xml:space="preserve">6.1. </w:t>
      </w:r>
      <w:r w:rsidRPr="001442A3">
        <w:rPr>
          <w:rFonts w:ascii="Arial" w:eastAsia="Arial" w:hAnsi="Arial" w:cs="Arial"/>
          <w:sz w:val="26"/>
          <w:szCs w:val="26"/>
        </w:rPr>
        <w:t xml:space="preserve"> Các tổ chức, cá nhân cung cấp </w:t>
      </w:r>
      <w:r w:rsidR="00D009A0" w:rsidRPr="001442A3">
        <w:rPr>
          <w:rFonts w:ascii="Arial" w:eastAsia="Arial" w:hAnsi="Arial" w:cs="Arial"/>
          <w:sz w:val="26"/>
          <w:szCs w:val="26"/>
        </w:rPr>
        <w:t>h</w:t>
      </w:r>
      <w:r w:rsidRPr="001442A3">
        <w:rPr>
          <w:rFonts w:ascii="Arial" w:eastAsia="Arial" w:hAnsi="Arial" w:cs="Arial"/>
          <w:sz w:val="26"/>
          <w:szCs w:val="26"/>
        </w:rPr>
        <w:t xml:space="preserve">oá chất khử khuẩn nước </w:t>
      </w:r>
      <w:r w:rsidR="00CF090E" w:rsidRPr="001442A3">
        <w:rPr>
          <w:rFonts w:ascii="Arial" w:eastAsia="Arial" w:hAnsi="Arial" w:cs="Arial"/>
          <w:sz w:val="26"/>
          <w:szCs w:val="26"/>
        </w:rPr>
        <w:t xml:space="preserve">dùng trong </w:t>
      </w:r>
      <w:r w:rsidRPr="001442A3">
        <w:rPr>
          <w:rFonts w:ascii="Arial" w:eastAsia="Arial" w:hAnsi="Arial" w:cs="Arial"/>
          <w:sz w:val="26"/>
          <w:szCs w:val="26"/>
        </w:rPr>
        <w:t xml:space="preserve">dự trữ quốc gia có trách nhiệm cung cấp </w:t>
      </w:r>
      <w:r w:rsidR="00D009A0" w:rsidRPr="001442A3">
        <w:rPr>
          <w:rFonts w:ascii="Arial" w:eastAsia="Arial" w:hAnsi="Arial" w:cs="Arial"/>
          <w:sz w:val="26"/>
          <w:szCs w:val="26"/>
        </w:rPr>
        <w:t>h</w:t>
      </w:r>
      <w:r w:rsidRPr="001442A3">
        <w:rPr>
          <w:rFonts w:ascii="Arial" w:eastAsia="Arial" w:hAnsi="Arial" w:cs="Arial"/>
          <w:sz w:val="26"/>
          <w:szCs w:val="26"/>
        </w:rPr>
        <w:t>oá chất khử khuẩn nước có chất lượng phù hợp với quy định tại mục 2 của Quy chuẩn này.</w:t>
      </w:r>
    </w:p>
    <w:p w14:paraId="79C60980" w14:textId="6F9FBE07" w:rsidR="00F06C05" w:rsidRPr="001442A3" w:rsidRDefault="005656AE">
      <w:pPr>
        <w:tabs>
          <w:tab w:val="left" w:pos="2670"/>
          <w:tab w:val="left" w:pos="3510"/>
          <w:tab w:val="center" w:pos="5046"/>
        </w:tabs>
        <w:spacing w:before="120"/>
        <w:jc w:val="both"/>
        <w:rPr>
          <w:rFonts w:ascii="Arial" w:eastAsia="Arial" w:hAnsi="Arial" w:cs="Arial"/>
          <w:sz w:val="26"/>
          <w:szCs w:val="26"/>
        </w:rPr>
      </w:pPr>
      <w:r w:rsidRPr="001442A3">
        <w:rPr>
          <w:rFonts w:ascii="Arial" w:eastAsia="Arial" w:hAnsi="Arial" w:cs="Arial"/>
          <w:b/>
          <w:sz w:val="26"/>
          <w:szCs w:val="26"/>
        </w:rPr>
        <w:t xml:space="preserve">6.2. </w:t>
      </w:r>
      <w:r w:rsidRPr="001442A3">
        <w:rPr>
          <w:rFonts w:ascii="Arial" w:eastAsia="Arial" w:hAnsi="Arial" w:cs="Arial"/>
          <w:sz w:val="26"/>
          <w:szCs w:val="26"/>
        </w:rPr>
        <w:t xml:space="preserve"> Thủ trưởng đơn vị dự trữ quốc gia có trách nhiệm chỉ đạo tổ chức thực hiện công tác quản lý, giao nhận (xuất, nhập) và bảo quản </w:t>
      </w:r>
      <w:r w:rsidR="00D009A0" w:rsidRPr="001442A3">
        <w:rPr>
          <w:rFonts w:ascii="Arial" w:eastAsia="Arial" w:hAnsi="Arial" w:cs="Arial"/>
          <w:sz w:val="26"/>
          <w:szCs w:val="26"/>
        </w:rPr>
        <w:t>h</w:t>
      </w:r>
      <w:r w:rsidRPr="001442A3">
        <w:rPr>
          <w:rFonts w:ascii="Arial" w:eastAsia="Arial" w:hAnsi="Arial" w:cs="Arial"/>
          <w:sz w:val="26"/>
          <w:szCs w:val="26"/>
        </w:rPr>
        <w:t>oá chất khử khuẩn nước theo đúng quy định tại mục 4 và mục 5 của Quy chuẩn này.</w:t>
      </w:r>
    </w:p>
    <w:p w14:paraId="3D675DD3" w14:textId="77777777" w:rsidR="005467C4" w:rsidRPr="001442A3" w:rsidRDefault="005467C4">
      <w:pPr>
        <w:tabs>
          <w:tab w:val="left" w:pos="2670"/>
          <w:tab w:val="left" w:pos="3510"/>
          <w:tab w:val="center" w:pos="5046"/>
        </w:tabs>
        <w:spacing w:before="120"/>
        <w:jc w:val="both"/>
        <w:rPr>
          <w:rFonts w:ascii="Arial" w:eastAsia="Arial" w:hAnsi="Arial" w:cs="Arial"/>
          <w:sz w:val="26"/>
          <w:szCs w:val="26"/>
        </w:rPr>
      </w:pPr>
    </w:p>
    <w:p w14:paraId="418737E7" w14:textId="77777777" w:rsidR="00F06C05" w:rsidRPr="001442A3" w:rsidRDefault="005656AE" w:rsidP="005467C4">
      <w:pPr>
        <w:pStyle w:val="Heading1"/>
        <w:rPr>
          <w:rFonts w:ascii="Arial" w:eastAsia="Arial" w:hAnsi="Arial" w:cs="Arial"/>
        </w:rPr>
      </w:pPr>
      <w:bookmarkStart w:id="30" w:name="_Toc112077145"/>
      <w:r w:rsidRPr="001442A3">
        <w:rPr>
          <w:rFonts w:ascii="Arial" w:eastAsia="Arial" w:hAnsi="Arial" w:cs="Arial"/>
        </w:rPr>
        <w:t>7. TỔ CHỨC THỰC HIỆN</w:t>
      </w:r>
      <w:bookmarkEnd w:id="30"/>
    </w:p>
    <w:p w14:paraId="7B7860FF" w14:textId="77777777" w:rsidR="00F06C05" w:rsidRPr="001442A3" w:rsidRDefault="005656AE">
      <w:pPr>
        <w:tabs>
          <w:tab w:val="left" w:pos="360"/>
          <w:tab w:val="left" w:pos="540"/>
        </w:tabs>
        <w:spacing w:before="120"/>
        <w:jc w:val="both"/>
        <w:rPr>
          <w:rFonts w:ascii="Arial" w:eastAsia="Arial" w:hAnsi="Arial" w:cs="Arial"/>
          <w:sz w:val="26"/>
          <w:szCs w:val="26"/>
        </w:rPr>
      </w:pPr>
      <w:r w:rsidRPr="001442A3">
        <w:rPr>
          <w:rFonts w:ascii="Arial" w:eastAsia="Arial" w:hAnsi="Arial" w:cs="Arial"/>
          <w:b/>
          <w:sz w:val="26"/>
          <w:szCs w:val="26"/>
        </w:rPr>
        <w:t>7.1.</w:t>
      </w:r>
      <w:r w:rsidRPr="001442A3">
        <w:rPr>
          <w:rFonts w:ascii="Arial" w:eastAsia="Arial" w:hAnsi="Arial" w:cs="Arial"/>
          <w:sz w:val="26"/>
          <w:szCs w:val="26"/>
        </w:rPr>
        <w:t xml:space="preserve"> </w:t>
      </w:r>
      <w:r w:rsidRPr="001442A3">
        <w:rPr>
          <w:rFonts w:ascii="Arial" w:eastAsia="Arial" w:hAnsi="Arial" w:cs="Arial"/>
          <w:sz w:val="26"/>
          <w:szCs w:val="26"/>
        </w:rPr>
        <w:tab/>
        <w:t>Cơ quan quản lý chuyên trách (Tổng cục Dự trữ nhà nước) có trách nhiệm hướng dẫn, kiểm tra, thanh tra việc thực hiện Quy chuẩn này.</w:t>
      </w:r>
    </w:p>
    <w:p w14:paraId="542E0CCC" w14:textId="57B8BDFF" w:rsidR="00F06C05" w:rsidRPr="001442A3" w:rsidRDefault="005656AE">
      <w:pPr>
        <w:tabs>
          <w:tab w:val="left" w:pos="360"/>
          <w:tab w:val="left" w:pos="540"/>
        </w:tabs>
        <w:spacing w:before="120"/>
        <w:jc w:val="both"/>
        <w:rPr>
          <w:rFonts w:ascii="Arial" w:eastAsia="Arial" w:hAnsi="Arial" w:cs="Arial"/>
          <w:sz w:val="26"/>
          <w:szCs w:val="26"/>
        </w:rPr>
      </w:pPr>
      <w:r w:rsidRPr="001442A3">
        <w:rPr>
          <w:rFonts w:ascii="Arial" w:eastAsia="Arial" w:hAnsi="Arial" w:cs="Arial"/>
          <w:b/>
          <w:sz w:val="26"/>
          <w:szCs w:val="26"/>
        </w:rPr>
        <w:t xml:space="preserve">7.2. </w:t>
      </w:r>
      <w:r w:rsidRPr="001442A3">
        <w:rPr>
          <w:rFonts w:ascii="Arial" w:eastAsia="Arial" w:hAnsi="Arial" w:cs="Arial"/>
          <w:sz w:val="26"/>
          <w:szCs w:val="26"/>
        </w:rPr>
        <w:t xml:space="preserve"> </w:t>
      </w:r>
      <w:r w:rsidRPr="001442A3">
        <w:rPr>
          <w:rFonts w:ascii="Arial" w:eastAsia="Arial" w:hAnsi="Arial" w:cs="Arial"/>
          <w:sz w:val="26"/>
          <w:szCs w:val="26"/>
        </w:rPr>
        <w:tab/>
        <w:t xml:space="preserve">Bộ, ngành được Chính phủ phân công quản lý </w:t>
      </w:r>
      <w:r w:rsidR="00D009A0" w:rsidRPr="001442A3">
        <w:rPr>
          <w:rFonts w:ascii="Arial" w:eastAsia="Arial" w:hAnsi="Arial" w:cs="Arial"/>
          <w:sz w:val="26"/>
          <w:szCs w:val="26"/>
        </w:rPr>
        <w:t>h</w:t>
      </w:r>
      <w:r w:rsidRPr="001442A3">
        <w:rPr>
          <w:rFonts w:ascii="Arial" w:eastAsia="Arial" w:hAnsi="Arial" w:cs="Arial"/>
          <w:sz w:val="26"/>
          <w:szCs w:val="26"/>
        </w:rPr>
        <w:t xml:space="preserve">oá chất khử khuẩn nước có trách nhiệm: </w:t>
      </w:r>
    </w:p>
    <w:p w14:paraId="05ADD930" w14:textId="77777777" w:rsidR="00F06C05" w:rsidRPr="001442A3" w:rsidRDefault="005656AE">
      <w:pPr>
        <w:tabs>
          <w:tab w:val="left" w:pos="360"/>
          <w:tab w:val="left" w:pos="540"/>
        </w:tabs>
        <w:spacing w:before="120"/>
        <w:ind w:firstLine="720"/>
        <w:jc w:val="both"/>
        <w:rPr>
          <w:rFonts w:ascii="Arial" w:eastAsia="Arial" w:hAnsi="Arial" w:cs="Arial"/>
          <w:sz w:val="26"/>
          <w:szCs w:val="26"/>
        </w:rPr>
      </w:pPr>
      <w:r w:rsidRPr="001442A3">
        <w:rPr>
          <w:rFonts w:ascii="Arial" w:eastAsia="Arial" w:hAnsi="Arial" w:cs="Arial"/>
          <w:sz w:val="26"/>
          <w:szCs w:val="26"/>
        </w:rPr>
        <w:t>Căn cứ các quy định tại Quy chuẩn này để hướng dẫn, kiểm tra và báo cáo việc thực hiện công tác nhập, bảo quản và xuất hàng theo quy định.</w:t>
      </w:r>
    </w:p>
    <w:p w14:paraId="7971A933" w14:textId="77777777" w:rsidR="00F06C05" w:rsidRPr="001442A3" w:rsidRDefault="005656AE" w:rsidP="00CB0B48">
      <w:pPr>
        <w:tabs>
          <w:tab w:val="left" w:pos="360"/>
          <w:tab w:val="left" w:pos="540"/>
        </w:tabs>
        <w:spacing w:before="120"/>
        <w:jc w:val="both"/>
        <w:rPr>
          <w:rFonts w:ascii="Arial" w:eastAsia="Arial" w:hAnsi="Arial" w:cs="Arial"/>
          <w:sz w:val="24"/>
          <w:szCs w:val="24"/>
        </w:rPr>
      </w:pPr>
      <w:r w:rsidRPr="001442A3">
        <w:rPr>
          <w:rFonts w:ascii="Arial" w:eastAsia="Arial" w:hAnsi="Arial" w:cs="Arial"/>
          <w:b/>
          <w:sz w:val="26"/>
          <w:szCs w:val="26"/>
        </w:rPr>
        <w:t>7.3.</w:t>
      </w:r>
      <w:r w:rsidRPr="001442A3">
        <w:rPr>
          <w:rFonts w:ascii="Arial" w:eastAsia="Arial" w:hAnsi="Arial" w:cs="Arial"/>
          <w:sz w:val="26"/>
          <w:szCs w:val="26"/>
        </w:rPr>
        <w:t xml:space="preserve">  </w:t>
      </w:r>
      <w:r w:rsidRPr="001442A3">
        <w:rPr>
          <w:rFonts w:ascii="Arial" w:eastAsia="Arial" w:hAnsi="Arial" w:cs="Arial"/>
          <w:sz w:val="26"/>
          <w:szCs w:val="26"/>
        </w:rPr>
        <w:tab/>
        <w:t>Trong trường hợp các tiêu chuẩn, hướng dẫn quy định tại Quy chuẩn này có sự thay đổi, bổ sung hoặc được thay thế thì thực hiện theo quy định tại văn bản mới</w:t>
      </w:r>
      <w:r w:rsidRPr="001442A3">
        <w:rPr>
          <w:noProof/>
        </w:rPr>
        <mc:AlternateContent>
          <mc:Choice Requires="wps">
            <w:drawing>
              <wp:anchor distT="0" distB="0" distL="114300" distR="114300" simplePos="0" relativeHeight="251658240" behindDoc="0" locked="0" layoutInCell="1" hidden="0" allowOverlap="1" wp14:anchorId="630BAFD3" wp14:editId="52650B57">
                <wp:simplePos x="0" y="0"/>
                <wp:positionH relativeFrom="column">
                  <wp:posOffset>1968500</wp:posOffset>
                </wp:positionH>
                <wp:positionV relativeFrom="paragraph">
                  <wp:posOffset>673100</wp:posOffset>
                </wp:positionV>
                <wp:extent cx="245618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4117910" y="3775873"/>
                          <a:ext cx="2456180" cy="8255"/>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FBC7282" id="_x0000_t32" coordsize="21600,21600" o:spt="32" o:oned="t" path="m,l21600,21600e" filled="f">
                <v:path arrowok="t" fillok="f" o:connecttype="none"/>
                <o:lock v:ext="edit" shapetype="t"/>
              </v:shapetype>
              <v:shape id="Straight Arrow Connector 1" o:spid="_x0000_s1026" type="#_x0000_t32" style="position:absolute;margin-left:155pt;margin-top:53pt;width:193.4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" filled="t" strokeweight="1.5pt">
                <v:stroke joinstyle="miter"/>
              </v:shape>
            </w:pict>
          </mc:Fallback>
        </mc:AlternateContent>
      </w:r>
    </w:p>
    <w:sectPr w:rsidR="00F06C05" w:rsidRPr="001442A3" w:rsidSect="00657852">
      <w:footerReference w:type="even" r:id="rId15"/>
      <w:footerReference w:type="default" r:id="rId16"/>
      <w:pgSz w:w="11907" w:h="16840"/>
      <w:pgMar w:top="1134" w:right="907" w:bottom="680" w:left="1531" w:header="720" w:footer="720" w:gutter="0"/>
      <w:cols w:space="720" w:equalWidth="0">
        <w:col w:w="9332"/>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DCD8" w16cex:dateUtc="2022-10-04T09:24:00Z"/>
  <w16cex:commentExtensible w16cex:durableId="26E6DD78" w16cex:dateUtc="2022-10-04T09:27:00Z"/>
  <w16cex:commentExtensible w16cex:durableId="26E6DD82" w16cex:dateUtc="2022-10-04T09:27:00Z"/>
  <w16cex:commentExtensible w16cex:durableId="26E6DD86" w16cex:dateUtc="2022-10-04T09:27:00Z"/>
  <w16cex:commentExtensible w16cex:durableId="26E6DD97" w16cex:dateUtc="2022-10-04T09:28:00Z"/>
  <w16cex:commentExtensible w16cex:durableId="26E15172" w16cex:dateUtc="2022-09-30T04:28:00Z"/>
  <w16cex:commentExtensible w16cex:durableId="26E6FC6D" w16cex:dateUtc="2022-10-04T11:39:00Z"/>
  <w16cex:commentExtensible w16cex:durableId="26E15114" w16cex:dateUtc="2022-09-30T04:27:00Z"/>
  <w16cex:commentExtensible w16cex:durableId="26E6E13F" w16cex:dateUtc="2022-10-04T09:43:00Z"/>
  <w16cex:commentExtensible w16cex:durableId="26E6F8BD" w16cex:dateUtc="2022-10-04T11:23:00Z"/>
  <w16cex:commentExtensible w16cex:durableId="26E6F984" w16cex:dateUtc="2022-10-04T11:27:00Z"/>
  <w16cex:commentExtensible w16cex:durableId="26E6FB96" w16cex:dateUtc="2022-10-04T11:36:00Z"/>
  <w16cex:commentExtensible w16cex:durableId="26E6FB27" w16cex:dateUtc="2022-10-04T11:34:00Z"/>
  <w16cex:commentExtensible w16cex:durableId="26E6FBB8" w16cex:dateUtc="2022-10-04T11:36:00Z"/>
  <w16cex:commentExtensible w16cex:durableId="26E6FBBF" w16cex:dateUtc="2022-10-04T11:36:00Z"/>
  <w16cex:commentExtensible w16cex:durableId="26E6FBC4" w16cex:dateUtc="2022-10-04T11:36:00Z"/>
  <w16cex:commentExtensible w16cex:durableId="26E6FBCA" w16cex:dateUtc="2022-10-04T11: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BEC23" w14:textId="77777777" w:rsidR="005C1585" w:rsidRDefault="005C1585">
      <w:r>
        <w:separator/>
      </w:r>
    </w:p>
  </w:endnote>
  <w:endnote w:type="continuationSeparator" w:id="0">
    <w:p w14:paraId="276F8B27" w14:textId="77777777" w:rsidR="005C1585" w:rsidRDefault="005C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Noto Sans Symbols">
    <w:altName w:val="Calibri"/>
    <w:charset w:val="00"/>
    <w:family w:val="auto"/>
    <w:pitch w:val="default"/>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EEB8" w14:textId="77777777" w:rsidR="007D7B61" w:rsidRDefault="007D7B61">
    <w:pPr>
      <w:pBdr>
        <w:top w:val="nil"/>
        <w:left w:val="nil"/>
        <w:bottom w:val="nil"/>
        <w:right w:val="nil"/>
        <w:between w:val="nil"/>
      </w:pBdr>
      <w:tabs>
        <w:tab w:val="center" w:pos="4320"/>
        <w:tab w:val="right" w:pos="8640"/>
      </w:tabs>
      <w:jc w:val="center"/>
      <w:rPr>
        <w:color w:val="000000"/>
      </w:rPr>
    </w:pPr>
  </w:p>
  <w:p w14:paraId="352916C2" w14:textId="77777777" w:rsidR="007D7B61" w:rsidRDefault="007D7B6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F508" w14:textId="77777777" w:rsidR="007D7B61" w:rsidRDefault="007D7B61">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8C80" w14:textId="77777777" w:rsidR="007D7B61" w:rsidRDefault="007D7B6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7076BCA0" w14:textId="77777777" w:rsidR="007D7B61" w:rsidRDefault="007D7B61">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D622" w14:textId="77777777" w:rsidR="007D7B61" w:rsidRDefault="007D7B61">
    <w:pPr>
      <w:pBdr>
        <w:top w:val="nil"/>
        <w:left w:val="nil"/>
        <w:bottom w:val="nil"/>
        <w:right w:val="nil"/>
        <w:between w:val="nil"/>
      </w:pBdr>
      <w:tabs>
        <w:tab w:val="center" w:pos="4320"/>
        <w:tab w:val="right" w:pos="8640"/>
      </w:tabs>
      <w:rPr>
        <w:rFonts w:ascii=".VnArial" w:eastAsia=".VnArial" w:hAnsi=".VnArial" w:cs=".VnArial"/>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5D928" w14:textId="67BCD487" w:rsidR="007D7B61" w:rsidRDefault="007D7B6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7</w:t>
    </w:r>
    <w:r>
      <w:rPr>
        <w:color w:val="000000"/>
      </w:rPr>
      <w:fldChar w:fldCharType="end"/>
    </w:r>
  </w:p>
  <w:p w14:paraId="3188B923" w14:textId="77777777" w:rsidR="007D7B61" w:rsidRDefault="007D7B6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A2D79" w14:textId="77777777" w:rsidR="005C1585" w:rsidRDefault="005C1585">
      <w:r>
        <w:separator/>
      </w:r>
    </w:p>
  </w:footnote>
  <w:footnote w:type="continuationSeparator" w:id="0">
    <w:p w14:paraId="0783CDEB" w14:textId="77777777" w:rsidR="005C1585" w:rsidRDefault="005C1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A2840" w14:textId="77777777" w:rsidR="007D7B61" w:rsidRDefault="007D7B61">
    <w:pPr>
      <w:pBdr>
        <w:top w:val="nil"/>
        <w:left w:val="nil"/>
        <w:bottom w:val="nil"/>
        <w:right w:val="nil"/>
        <w:between w:val="nil"/>
      </w:pBdr>
      <w:tabs>
        <w:tab w:val="center" w:pos="4320"/>
        <w:tab w:val="right" w:pos="8640"/>
      </w:tabs>
      <w:jc w:val="center"/>
      <w:rPr>
        <w:color w:val="000000"/>
      </w:rPr>
    </w:pPr>
  </w:p>
  <w:p w14:paraId="2866E981" w14:textId="77777777" w:rsidR="007D7B61" w:rsidRDefault="007D7B6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711AD" w14:textId="3F3DA5F7" w:rsidR="007D7B61" w:rsidRDefault="007D7B61" w:rsidP="00332253">
    <w:pPr>
      <w:pBdr>
        <w:top w:val="nil"/>
        <w:left w:val="nil"/>
        <w:bottom w:val="nil"/>
        <w:right w:val="nil"/>
        <w:between w:val="nil"/>
      </w:pBdr>
      <w:tabs>
        <w:tab w:val="left" w:pos="7230"/>
        <w:tab w:val="left" w:pos="7513"/>
      </w:tabs>
      <w:jc w:val="right"/>
      <w:rPr>
        <w:rFonts w:ascii="Arial" w:eastAsia="Arial" w:hAnsi="Arial" w:cs="Arial"/>
        <w:color w:val="000000"/>
        <w:sz w:val="24"/>
        <w:szCs w:val="24"/>
      </w:rPr>
    </w:pPr>
    <w:r>
      <w:rPr>
        <w:color w:val="000000"/>
      </w:rPr>
      <w:t xml:space="preserve">                                                                                                  </w:t>
    </w:r>
    <w:r>
      <w:rPr>
        <w:rFonts w:ascii="Arial" w:eastAsia="Arial" w:hAnsi="Arial" w:cs="Arial"/>
        <w:b/>
        <w:color w:val="000000"/>
        <w:sz w:val="24"/>
        <w:szCs w:val="24"/>
      </w:rPr>
      <w:t>QCVN       : 2022/BTC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1A6E" w14:textId="77777777" w:rsidR="007D7B61" w:rsidRDefault="007D7B6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9D9"/>
    <w:multiLevelType w:val="multilevel"/>
    <w:tmpl w:val="24648ED0"/>
    <w:lvl w:ilvl="0">
      <w:numFmt w:val="bullet"/>
      <w:lvlText w:val="-"/>
      <w:lvlJc w:val="left"/>
      <w:pPr>
        <w:ind w:left="720" w:hanging="360"/>
      </w:pPr>
      <w:rPr>
        <w:rFonts w:ascii="Times New Roman" w:eastAsia="Times New Roman" w:hAnsi="Times New Roman" w:cs="Times New Roman"/>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A90F8D"/>
    <w:multiLevelType w:val="multilevel"/>
    <w:tmpl w:val="B2DE6230"/>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591B19"/>
    <w:multiLevelType w:val="multilevel"/>
    <w:tmpl w:val="F820AE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181367F"/>
    <w:multiLevelType w:val="hybridMultilevel"/>
    <w:tmpl w:val="463AAF26"/>
    <w:lvl w:ilvl="0" w:tplc="A0EAAF6C">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F71B4"/>
    <w:multiLevelType w:val="multilevel"/>
    <w:tmpl w:val="B9C2F13C"/>
    <w:lvl w:ilvl="0">
      <w:start w:val="5"/>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5" w15:restartNumberingAfterBreak="0">
    <w:nsid w:val="1970141F"/>
    <w:multiLevelType w:val="hybridMultilevel"/>
    <w:tmpl w:val="4A32EF4C"/>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1BFE1863"/>
    <w:multiLevelType w:val="hybridMultilevel"/>
    <w:tmpl w:val="6E645B78"/>
    <w:lvl w:ilvl="0" w:tplc="34D2BE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48C5264"/>
    <w:multiLevelType w:val="multilevel"/>
    <w:tmpl w:val="02BE773E"/>
    <w:lvl w:ilvl="0">
      <w:numFmt w:val="bullet"/>
      <w:lvlText w:val="-"/>
      <w:lvlJc w:val="left"/>
      <w:pPr>
        <w:ind w:left="1004" w:hanging="360"/>
      </w:pPr>
      <w:rPr>
        <w:rFonts w:ascii="Times New Roman" w:eastAsia="Times New Roman" w:hAnsi="Times New Roman" w:cs="Times New Roman"/>
        <w:color w:val="000000"/>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8" w15:restartNumberingAfterBreak="0">
    <w:nsid w:val="25D642A5"/>
    <w:multiLevelType w:val="hybridMultilevel"/>
    <w:tmpl w:val="0A7EE0C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904480B"/>
    <w:multiLevelType w:val="multilevel"/>
    <w:tmpl w:val="11BCC306"/>
    <w:lvl w:ilvl="0">
      <w:numFmt w:val="bullet"/>
      <w:lvlText w:val="-"/>
      <w:lvlJc w:val="left"/>
      <w:pPr>
        <w:ind w:left="390" w:hanging="390"/>
      </w:pPr>
      <w:rPr>
        <w:rFonts w:ascii="Times New Roman" w:eastAsia="Times New Roman" w:hAnsi="Times New Roman" w:cs="Times New Roman"/>
        <w:b/>
        <w:color w:val="000000"/>
        <w:vertAlign w:val="baseline"/>
      </w:rPr>
    </w:lvl>
    <w:lvl w:ilvl="1">
      <w:start w:val="1"/>
      <w:numFmt w:val="decimal"/>
      <w:lvlText w:val="-.%2."/>
      <w:lvlJc w:val="left"/>
      <w:pPr>
        <w:ind w:left="720" w:hanging="720"/>
      </w:pPr>
      <w:rPr>
        <w:b/>
        <w:vertAlign w:val="baseline"/>
      </w:rPr>
    </w:lvl>
    <w:lvl w:ilvl="2">
      <w:start w:val="1"/>
      <w:numFmt w:val="decimal"/>
      <w:lvlText w:val="-.%2.%3."/>
      <w:lvlJc w:val="left"/>
      <w:pPr>
        <w:ind w:left="720" w:hanging="720"/>
      </w:pPr>
      <w:rPr>
        <w:vertAlign w:val="baseline"/>
      </w:rPr>
    </w:lvl>
    <w:lvl w:ilvl="3">
      <w:start w:val="1"/>
      <w:numFmt w:val="decimal"/>
      <w:lvlText w:val="-.%2.%3.%4."/>
      <w:lvlJc w:val="left"/>
      <w:pPr>
        <w:ind w:left="1080" w:hanging="108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440" w:hanging="144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800" w:hanging="1800"/>
      </w:pPr>
      <w:rPr>
        <w:vertAlign w:val="baseline"/>
      </w:rPr>
    </w:lvl>
    <w:lvl w:ilvl="8">
      <w:start w:val="1"/>
      <w:numFmt w:val="decimal"/>
      <w:lvlText w:val="-.%2.%3.%4.%5.%6.%7.%8.%9."/>
      <w:lvlJc w:val="left"/>
      <w:pPr>
        <w:ind w:left="1800" w:hanging="1800"/>
      </w:pPr>
      <w:rPr>
        <w:vertAlign w:val="baseline"/>
      </w:rPr>
    </w:lvl>
  </w:abstractNum>
  <w:abstractNum w:abstractNumId="10" w15:restartNumberingAfterBreak="0">
    <w:nsid w:val="2A791085"/>
    <w:multiLevelType w:val="hybridMultilevel"/>
    <w:tmpl w:val="D9449D50"/>
    <w:lvl w:ilvl="0" w:tplc="7794EF02">
      <w:start w:val="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93FB8"/>
    <w:multiLevelType w:val="multilevel"/>
    <w:tmpl w:val="7E18DC4E"/>
    <w:lvl w:ilvl="0">
      <w:start w:val="4"/>
      <w:numFmt w:val="decimal"/>
      <w:lvlText w:val="%1."/>
      <w:lvlJc w:val="left"/>
      <w:pPr>
        <w:ind w:left="390" w:hanging="390"/>
      </w:pPr>
      <w:rPr>
        <w:b/>
        <w:vertAlign w:val="baseline"/>
      </w:rPr>
    </w:lvl>
    <w:lvl w:ilvl="1">
      <w:start w:val="1"/>
      <w:numFmt w:val="decimal"/>
      <w:lvlText w:val="%1.%2."/>
      <w:lvlJc w:val="left"/>
      <w:pPr>
        <w:ind w:left="720" w:hanging="720"/>
      </w:pPr>
      <w:rPr>
        <w:b/>
        <w:vertAlign w:val="baseline"/>
      </w:rPr>
    </w:lvl>
    <w:lvl w:ilvl="2">
      <w:numFmt w:val="bullet"/>
      <w:lvlText w:val="-"/>
      <w:lvlJc w:val="left"/>
      <w:pPr>
        <w:ind w:left="720" w:hanging="720"/>
      </w:pPr>
      <w:rPr>
        <w:rFonts w:ascii="Times New Roman" w:eastAsia="Times New Roman" w:hAnsi="Times New Roman" w:cs="Times New Roman"/>
        <w:b/>
        <w:color w:val="000000"/>
        <w:vertAlign w:val="baseline"/>
      </w:rPr>
    </w:lvl>
    <w:lvl w:ilvl="3">
      <w:start w:val="1"/>
      <w:numFmt w:val="decimal"/>
      <w:lvlText w:val="%1.%2.-.%4."/>
      <w:lvlJc w:val="left"/>
      <w:pPr>
        <w:ind w:left="1080" w:hanging="1080"/>
      </w:pPr>
      <w:rPr>
        <w:b/>
        <w:vertAlign w:val="baseline"/>
      </w:rPr>
    </w:lvl>
    <w:lvl w:ilvl="4">
      <w:start w:val="1"/>
      <w:numFmt w:val="decimal"/>
      <w:lvlText w:val="%1.%2.-.%4.%5."/>
      <w:lvlJc w:val="left"/>
      <w:pPr>
        <w:ind w:left="1080" w:hanging="1080"/>
      </w:pPr>
      <w:rPr>
        <w:b/>
        <w:vertAlign w:val="baseline"/>
      </w:rPr>
    </w:lvl>
    <w:lvl w:ilvl="5">
      <w:start w:val="1"/>
      <w:numFmt w:val="decimal"/>
      <w:lvlText w:val="%1.%2.-.%4.%5.%6."/>
      <w:lvlJc w:val="left"/>
      <w:pPr>
        <w:ind w:left="1440" w:hanging="1440"/>
      </w:pPr>
      <w:rPr>
        <w:b/>
        <w:vertAlign w:val="baseline"/>
      </w:rPr>
    </w:lvl>
    <w:lvl w:ilvl="6">
      <w:start w:val="1"/>
      <w:numFmt w:val="decimal"/>
      <w:lvlText w:val="%1.%2.-.%4.%5.%6.%7."/>
      <w:lvlJc w:val="left"/>
      <w:pPr>
        <w:ind w:left="1440" w:hanging="1440"/>
      </w:pPr>
      <w:rPr>
        <w:b/>
        <w:vertAlign w:val="baseline"/>
      </w:rPr>
    </w:lvl>
    <w:lvl w:ilvl="7">
      <w:start w:val="1"/>
      <w:numFmt w:val="decimal"/>
      <w:lvlText w:val="%1.%2.-.%4.%5.%6.%7.%8."/>
      <w:lvlJc w:val="left"/>
      <w:pPr>
        <w:ind w:left="1800" w:hanging="1800"/>
      </w:pPr>
      <w:rPr>
        <w:b/>
        <w:vertAlign w:val="baseline"/>
      </w:rPr>
    </w:lvl>
    <w:lvl w:ilvl="8">
      <w:start w:val="1"/>
      <w:numFmt w:val="decimal"/>
      <w:lvlText w:val="%1.%2.-.%4.%5.%6.%7.%8.%9."/>
      <w:lvlJc w:val="left"/>
      <w:pPr>
        <w:ind w:left="1800" w:hanging="1800"/>
      </w:pPr>
      <w:rPr>
        <w:b/>
        <w:vertAlign w:val="baseline"/>
      </w:rPr>
    </w:lvl>
  </w:abstractNum>
  <w:abstractNum w:abstractNumId="12" w15:restartNumberingAfterBreak="0">
    <w:nsid w:val="33A92590"/>
    <w:multiLevelType w:val="multilevel"/>
    <w:tmpl w:val="726E63BE"/>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57426E2"/>
    <w:multiLevelType w:val="hybridMultilevel"/>
    <w:tmpl w:val="C0DE845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E2652"/>
    <w:multiLevelType w:val="multilevel"/>
    <w:tmpl w:val="8EA841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B261AE8"/>
    <w:multiLevelType w:val="hybridMultilevel"/>
    <w:tmpl w:val="B57607C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1B44B6B"/>
    <w:multiLevelType w:val="multilevel"/>
    <w:tmpl w:val="090A1B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7CFD52EA"/>
    <w:multiLevelType w:val="multilevel"/>
    <w:tmpl w:val="4552C2DE"/>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2"/>
  </w:num>
  <w:num w:numId="3">
    <w:abstractNumId w:val="17"/>
  </w:num>
  <w:num w:numId="4">
    <w:abstractNumId w:val="11"/>
  </w:num>
  <w:num w:numId="5">
    <w:abstractNumId w:val="4"/>
  </w:num>
  <w:num w:numId="6">
    <w:abstractNumId w:val="9"/>
  </w:num>
  <w:num w:numId="7">
    <w:abstractNumId w:val="7"/>
  </w:num>
  <w:num w:numId="8">
    <w:abstractNumId w:val="16"/>
  </w:num>
  <w:num w:numId="9">
    <w:abstractNumId w:val="14"/>
  </w:num>
  <w:num w:numId="10">
    <w:abstractNumId w:val="3"/>
  </w:num>
  <w:num w:numId="11">
    <w:abstractNumId w:val="6"/>
  </w:num>
  <w:num w:numId="12">
    <w:abstractNumId w:val="2"/>
  </w:num>
  <w:num w:numId="13">
    <w:abstractNumId w:val="13"/>
  </w:num>
  <w:num w:numId="14">
    <w:abstractNumId w:val="10"/>
  </w:num>
  <w:num w:numId="15">
    <w:abstractNumId w:val="5"/>
  </w:num>
  <w:num w:numId="16">
    <w:abstractNumId w:val="8"/>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05"/>
    <w:rsid w:val="00000DFE"/>
    <w:rsid w:val="00001984"/>
    <w:rsid w:val="00022B01"/>
    <w:rsid w:val="00094883"/>
    <w:rsid w:val="000977E1"/>
    <w:rsid w:val="000B0966"/>
    <w:rsid w:val="000B382A"/>
    <w:rsid w:val="000B78AC"/>
    <w:rsid w:val="000C152F"/>
    <w:rsid w:val="000E7B6E"/>
    <w:rsid w:val="000F49AC"/>
    <w:rsid w:val="00106B59"/>
    <w:rsid w:val="00115B15"/>
    <w:rsid w:val="00121A2F"/>
    <w:rsid w:val="00133BC1"/>
    <w:rsid w:val="00143D7A"/>
    <w:rsid w:val="001442A3"/>
    <w:rsid w:val="001620F8"/>
    <w:rsid w:val="00171DE6"/>
    <w:rsid w:val="00174D3D"/>
    <w:rsid w:val="00186BC5"/>
    <w:rsid w:val="001D3865"/>
    <w:rsid w:val="001E5195"/>
    <w:rsid w:val="00224214"/>
    <w:rsid w:val="00243ADA"/>
    <w:rsid w:val="00253BE8"/>
    <w:rsid w:val="00263C2F"/>
    <w:rsid w:val="002706F9"/>
    <w:rsid w:val="002718A5"/>
    <w:rsid w:val="00293E70"/>
    <w:rsid w:val="002C2202"/>
    <w:rsid w:val="002C4CAE"/>
    <w:rsid w:val="002E08B6"/>
    <w:rsid w:val="00332253"/>
    <w:rsid w:val="0035058C"/>
    <w:rsid w:val="003568F6"/>
    <w:rsid w:val="003576FA"/>
    <w:rsid w:val="00382B8D"/>
    <w:rsid w:val="003C34E7"/>
    <w:rsid w:val="003F5E66"/>
    <w:rsid w:val="00407AAB"/>
    <w:rsid w:val="00434D90"/>
    <w:rsid w:val="004374A5"/>
    <w:rsid w:val="004805E5"/>
    <w:rsid w:val="00492B2A"/>
    <w:rsid w:val="00496696"/>
    <w:rsid w:val="004C166E"/>
    <w:rsid w:val="004C7F4B"/>
    <w:rsid w:val="00510B7E"/>
    <w:rsid w:val="005202D8"/>
    <w:rsid w:val="00522B04"/>
    <w:rsid w:val="005251C4"/>
    <w:rsid w:val="00530BC2"/>
    <w:rsid w:val="00537684"/>
    <w:rsid w:val="005467C4"/>
    <w:rsid w:val="005656AE"/>
    <w:rsid w:val="005A7AE6"/>
    <w:rsid w:val="005B49B7"/>
    <w:rsid w:val="005C1585"/>
    <w:rsid w:val="005D18A3"/>
    <w:rsid w:val="005E3804"/>
    <w:rsid w:val="00605AA8"/>
    <w:rsid w:val="00610455"/>
    <w:rsid w:val="0061599B"/>
    <w:rsid w:val="006163C4"/>
    <w:rsid w:val="00620666"/>
    <w:rsid w:val="006211E7"/>
    <w:rsid w:val="00631909"/>
    <w:rsid w:val="00636179"/>
    <w:rsid w:val="00655C44"/>
    <w:rsid w:val="00657852"/>
    <w:rsid w:val="00676003"/>
    <w:rsid w:val="00695D70"/>
    <w:rsid w:val="006A1DDC"/>
    <w:rsid w:val="006D3606"/>
    <w:rsid w:val="006F3DA1"/>
    <w:rsid w:val="00706474"/>
    <w:rsid w:val="00751AEB"/>
    <w:rsid w:val="00753318"/>
    <w:rsid w:val="00763006"/>
    <w:rsid w:val="00770980"/>
    <w:rsid w:val="00773FA1"/>
    <w:rsid w:val="00774E36"/>
    <w:rsid w:val="00784996"/>
    <w:rsid w:val="00785523"/>
    <w:rsid w:val="0079111F"/>
    <w:rsid w:val="007C336E"/>
    <w:rsid w:val="007D3566"/>
    <w:rsid w:val="007D7B61"/>
    <w:rsid w:val="007E3806"/>
    <w:rsid w:val="008A5735"/>
    <w:rsid w:val="008C04DC"/>
    <w:rsid w:val="008C43BD"/>
    <w:rsid w:val="008E1E16"/>
    <w:rsid w:val="008F3C72"/>
    <w:rsid w:val="0090242D"/>
    <w:rsid w:val="00902946"/>
    <w:rsid w:val="009175AF"/>
    <w:rsid w:val="009C3001"/>
    <w:rsid w:val="009E3CF3"/>
    <w:rsid w:val="00A102AF"/>
    <w:rsid w:val="00A2264C"/>
    <w:rsid w:val="00A42CA3"/>
    <w:rsid w:val="00A647A4"/>
    <w:rsid w:val="00AC7D55"/>
    <w:rsid w:val="00AE5D6C"/>
    <w:rsid w:val="00AF7B30"/>
    <w:rsid w:val="00B06F19"/>
    <w:rsid w:val="00B11907"/>
    <w:rsid w:val="00B25A64"/>
    <w:rsid w:val="00B425D1"/>
    <w:rsid w:val="00B86740"/>
    <w:rsid w:val="00BD1642"/>
    <w:rsid w:val="00BE4035"/>
    <w:rsid w:val="00C06FA0"/>
    <w:rsid w:val="00C448CC"/>
    <w:rsid w:val="00C52929"/>
    <w:rsid w:val="00C5737E"/>
    <w:rsid w:val="00CA430B"/>
    <w:rsid w:val="00CB0B48"/>
    <w:rsid w:val="00CB1CA3"/>
    <w:rsid w:val="00CB590F"/>
    <w:rsid w:val="00CF090E"/>
    <w:rsid w:val="00D009A0"/>
    <w:rsid w:val="00D236CB"/>
    <w:rsid w:val="00D54EF2"/>
    <w:rsid w:val="00D71221"/>
    <w:rsid w:val="00DE19B0"/>
    <w:rsid w:val="00DF5A0E"/>
    <w:rsid w:val="00E01693"/>
    <w:rsid w:val="00E104A0"/>
    <w:rsid w:val="00E24722"/>
    <w:rsid w:val="00E401BB"/>
    <w:rsid w:val="00E87B53"/>
    <w:rsid w:val="00EB63E8"/>
    <w:rsid w:val="00EC65EE"/>
    <w:rsid w:val="00ED4645"/>
    <w:rsid w:val="00ED748C"/>
    <w:rsid w:val="00F06C05"/>
    <w:rsid w:val="00F06C53"/>
    <w:rsid w:val="00F40D86"/>
    <w:rsid w:val="00F63C09"/>
    <w:rsid w:val="00FB2DA2"/>
    <w:rsid w:val="00FD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0B01"/>
  <w15:docId w15:val="{43E3EA4D-D3C3-47EF-B66D-1F644ECD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ind w:firstLine="540"/>
      <w:jc w:val="center"/>
      <w:outlineLvl w:val="0"/>
    </w:pPr>
    <w:rPr>
      <w:b/>
    </w:rPr>
  </w:style>
  <w:style w:type="paragraph" w:styleId="Heading2">
    <w:name w:val="heading 2"/>
    <w:basedOn w:val="Normal"/>
    <w:next w:val="Normal"/>
    <w:pPr>
      <w:keepNext/>
      <w:ind w:firstLine="540"/>
      <w:jc w:val="center"/>
      <w:outlineLvl w:val="1"/>
    </w:pPr>
    <w:rPr>
      <w:b/>
      <w:sz w:val="24"/>
      <w:szCs w:val="24"/>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BE4035"/>
    <w:rPr>
      <w:rFonts w:ascii="Tahoma" w:hAnsi="Tahoma" w:cs="Tahoma"/>
      <w:sz w:val="16"/>
      <w:szCs w:val="16"/>
    </w:rPr>
  </w:style>
  <w:style w:type="character" w:customStyle="1" w:styleId="BalloonTextChar">
    <w:name w:val="Balloon Text Char"/>
    <w:basedOn w:val="DefaultParagraphFont"/>
    <w:link w:val="BalloonText"/>
    <w:uiPriority w:val="99"/>
    <w:semiHidden/>
    <w:rsid w:val="00BE4035"/>
    <w:rPr>
      <w:rFonts w:ascii="Tahoma" w:hAnsi="Tahoma" w:cs="Tahoma"/>
      <w:sz w:val="16"/>
      <w:szCs w:val="16"/>
    </w:rPr>
  </w:style>
  <w:style w:type="paragraph" w:styleId="ListParagraph">
    <w:name w:val="List Paragraph"/>
    <w:basedOn w:val="Normal"/>
    <w:uiPriority w:val="34"/>
    <w:qFormat/>
    <w:rsid w:val="003568F6"/>
    <w:pPr>
      <w:ind w:left="720"/>
      <w:contextualSpacing/>
    </w:pPr>
    <w:rPr>
      <w:sz w:val="24"/>
      <w:szCs w:val="24"/>
    </w:rPr>
  </w:style>
  <w:style w:type="paragraph" w:styleId="TOC1">
    <w:name w:val="toc 1"/>
    <w:basedOn w:val="Normal"/>
    <w:next w:val="Normal"/>
    <w:autoRedefine/>
    <w:uiPriority w:val="39"/>
    <w:unhideWhenUsed/>
    <w:rsid w:val="005251C4"/>
    <w:pPr>
      <w:spacing w:after="100"/>
    </w:pPr>
  </w:style>
  <w:style w:type="character" w:styleId="Hyperlink">
    <w:name w:val="Hyperlink"/>
    <w:basedOn w:val="DefaultParagraphFont"/>
    <w:uiPriority w:val="99"/>
    <w:unhideWhenUsed/>
    <w:rsid w:val="005251C4"/>
    <w:rPr>
      <w:color w:val="0000FF" w:themeColor="hyperlink"/>
      <w:u w:val="single"/>
    </w:rPr>
  </w:style>
  <w:style w:type="paragraph" w:styleId="TOCHeading">
    <w:name w:val="TOC Heading"/>
    <w:basedOn w:val="Heading1"/>
    <w:next w:val="Normal"/>
    <w:uiPriority w:val="39"/>
    <w:unhideWhenUsed/>
    <w:qFormat/>
    <w:rsid w:val="005E3804"/>
    <w:pPr>
      <w:keepLines/>
      <w:spacing w:before="24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5467C4"/>
    <w:pPr>
      <w:spacing w:after="100"/>
      <w:ind w:left="280"/>
    </w:pPr>
  </w:style>
  <w:style w:type="character" w:styleId="CommentReference">
    <w:name w:val="annotation reference"/>
    <w:basedOn w:val="DefaultParagraphFont"/>
    <w:uiPriority w:val="99"/>
    <w:semiHidden/>
    <w:unhideWhenUsed/>
    <w:rsid w:val="000B382A"/>
    <w:rPr>
      <w:sz w:val="16"/>
      <w:szCs w:val="16"/>
    </w:rPr>
  </w:style>
  <w:style w:type="paragraph" w:styleId="CommentText">
    <w:name w:val="annotation text"/>
    <w:basedOn w:val="Normal"/>
    <w:link w:val="CommentTextChar"/>
    <w:uiPriority w:val="99"/>
    <w:semiHidden/>
    <w:unhideWhenUsed/>
    <w:rsid w:val="000B382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B382A"/>
    <w:rPr>
      <w:rFonts w:asciiTheme="minorHAnsi" w:eastAsiaTheme="minorHAnsi" w:hAnsiTheme="minorHAnsi" w:cstheme="minorBidi"/>
      <w:sz w:val="20"/>
      <w:szCs w:val="20"/>
    </w:rPr>
  </w:style>
  <w:style w:type="table" w:styleId="TableGrid">
    <w:name w:val="Table Grid"/>
    <w:basedOn w:val="TableNormal"/>
    <w:uiPriority w:val="39"/>
    <w:rsid w:val="000B38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6300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63006"/>
    <w:rPr>
      <w:rFonts w:asciiTheme="minorHAnsi" w:eastAsia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0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F39BC-2A1C-4456-A078-66FD390F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3455</Words>
  <Characters>19696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12</cp:revision>
  <cp:lastPrinted>2022-10-06T05:58:00Z</cp:lastPrinted>
  <dcterms:created xsi:type="dcterms:W3CDTF">2022-10-04T11:39:00Z</dcterms:created>
  <dcterms:modified xsi:type="dcterms:W3CDTF">2022-10-06T07:09:00Z</dcterms:modified>
</cp:coreProperties>
</file>